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46" w:rsidRDefault="00085A07" w:rsidP="00085A07">
      <w:pPr>
        <w:pStyle w:val="Title"/>
      </w:pPr>
      <w:r>
        <w:t xml:space="preserve">Female </w:t>
      </w:r>
      <w:r w:rsidR="00DC60CF">
        <w:t>R</w:t>
      </w:r>
      <w:r>
        <w:t>eproduction</w:t>
      </w:r>
    </w:p>
    <w:p w:rsidR="00085A07" w:rsidRPr="00A72F0D" w:rsidRDefault="00085A07" w:rsidP="00A72F0D">
      <w:pPr>
        <w:pStyle w:val="NormalWeb"/>
        <w:shd w:val="clear" w:color="auto" w:fill="FFFFFF"/>
        <w:spacing w:before="0" w:beforeAutospacing="0" w:after="264" w:afterAutospacing="0" w:line="273" w:lineRule="atLeast"/>
        <w:jc w:val="both"/>
      </w:pPr>
      <w:r w:rsidRPr="00A72F0D">
        <w:t>The female reproductive organs include:</w:t>
      </w:r>
      <w:r w:rsidR="00E25AAF" w:rsidRPr="00A72F0D">
        <w:t xml:space="preserve"> </w:t>
      </w:r>
      <w:r w:rsidR="00E25AAF" w:rsidRPr="00A72F0D">
        <w:rPr>
          <w:vertAlign w:val="superscript"/>
        </w:rPr>
        <w:t>1</w:t>
      </w:r>
    </w:p>
    <w:p w:rsidR="00085A07" w:rsidRPr="00A72F0D" w:rsidRDefault="00E674BC" w:rsidP="00A72F0D">
      <w:pPr>
        <w:pStyle w:val="NormalWeb"/>
        <w:numPr>
          <w:ilvl w:val="0"/>
          <w:numId w:val="1"/>
        </w:numPr>
        <w:shd w:val="clear" w:color="auto" w:fill="FFFFFF"/>
        <w:spacing w:before="0" w:beforeAutospacing="0" w:after="264" w:afterAutospacing="0" w:line="273" w:lineRule="atLeast"/>
        <w:jc w:val="both"/>
      </w:pPr>
      <w:r w:rsidRPr="00A72F0D">
        <w:t>V</w:t>
      </w:r>
      <w:r w:rsidR="00085A07" w:rsidRPr="00A72F0D">
        <w:t xml:space="preserve">agina (a muscular passage that connects the cervix with the external genital organs - one of which is a sensitive mound </w:t>
      </w:r>
      <w:r w:rsidRPr="00A72F0D">
        <w:t>of tissue called the clitoris)</w:t>
      </w:r>
    </w:p>
    <w:p w:rsidR="00085A07" w:rsidRPr="00A72F0D" w:rsidRDefault="00E674BC" w:rsidP="00A72F0D">
      <w:pPr>
        <w:pStyle w:val="NormalWeb"/>
        <w:numPr>
          <w:ilvl w:val="0"/>
          <w:numId w:val="1"/>
        </w:numPr>
        <w:shd w:val="clear" w:color="auto" w:fill="FFFFFF"/>
        <w:spacing w:before="0" w:beforeAutospacing="0" w:after="264" w:afterAutospacing="0" w:line="273" w:lineRule="atLeast"/>
        <w:jc w:val="both"/>
      </w:pPr>
      <w:r w:rsidRPr="00A72F0D">
        <w:t>C</w:t>
      </w:r>
      <w:r w:rsidR="00085A07" w:rsidRPr="00A72F0D">
        <w:t xml:space="preserve">ervix (the lower part of the uterus that separates the body </w:t>
      </w:r>
      <w:r w:rsidRPr="00A72F0D">
        <w:t>of the uterus from the vagina)</w:t>
      </w:r>
    </w:p>
    <w:p w:rsidR="00C12BD9" w:rsidRPr="00C12BD9" w:rsidRDefault="00E674BC" w:rsidP="00C12BD9">
      <w:pPr>
        <w:pStyle w:val="NormalWeb"/>
        <w:numPr>
          <w:ilvl w:val="0"/>
          <w:numId w:val="1"/>
        </w:numPr>
        <w:shd w:val="clear" w:color="auto" w:fill="FFFFFF"/>
        <w:spacing w:before="0" w:beforeAutospacing="0" w:after="264" w:afterAutospacing="0" w:line="273" w:lineRule="atLeast"/>
        <w:jc w:val="both"/>
      </w:pPr>
      <w:r w:rsidRPr="00C12BD9">
        <w:t>U</w:t>
      </w:r>
      <w:r w:rsidR="00C12BD9" w:rsidRPr="00C12BD9">
        <w:t>terus</w:t>
      </w:r>
      <w:r w:rsidR="00C12BD9" w:rsidRPr="00C12BD9">
        <w:rPr>
          <w:color w:val="000000"/>
        </w:rPr>
        <w:t xml:space="preserve"> (womb) - the uterus is a hollow, pear-shaped organ that is the home to a developing fetus. The uterus is divided into two parts: the cervix, which is the lower part that opens into the vagina, and the main body of the uterus, called the corpus (or body). The corpus can easily expand to hold a developing baby. A channel through the cervix allows sperm to enter and menstrual blood to exit.</w:t>
      </w:r>
    </w:p>
    <w:p w:rsidR="00085A07" w:rsidRPr="00A72F0D" w:rsidRDefault="00E674BC" w:rsidP="00A72F0D">
      <w:pPr>
        <w:pStyle w:val="NormalWeb"/>
        <w:numPr>
          <w:ilvl w:val="0"/>
          <w:numId w:val="1"/>
        </w:numPr>
        <w:shd w:val="clear" w:color="auto" w:fill="FFFFFF"/>
        <w:spacing w:before="0" w:beforeAutospacing="0" w:after="264" w:afterAutospacing="0" w:line="273" w:lineRule="atLeast"/>
        <w:jc w:val="both"/>
      </w:pPr>
      <w:r w:rsidRPr="00A72F0D">
        <w:t>O</w:t>
      </w:r>
      <w:r w:rsidR="00085A07" w:rsidRPr="00A72F0D">
        <w:t>varies (two glands that produce certain hormones and contain tiss</w:t>
      </w:r>
      <w:r w:rsidRPr="00A72F0D">
        <w:t>ue sacs in which eggs develop)</w:t>
      </w:r>
    </w:p>
    <w:p w:rsidR="00085A07" w:rsidRPr="00A72F0D" w:rsidRDefault="00E674BC" w:rsidP="00A72F0D">
      <w:pPr>
        <w:pStyle w:val="NormalWeb"/>
        <w:numPr>
          <w:ilvl w:val="0"/>
          <w:numId w:val="1"/>
        </w:numPr>
        <w:shd w:val="clear" w:color="auto" w:fill="FFFFFF"/>
        <w:spacing w:before="0" w:beforeAutospacing="0" w:after="264" w:afterAutospacing="0" w:line="273" w:lineRule="atLeast"/>
        <w:jc w:val="both"/>
      </w:pPr>
      <w:r w:rsidRPr="00A72F0D">
        <w:t>F</w:t>
      </w:r>
      <w:r w:rsidR="00085A07" w:rsidRPr="00A72F0D">
        <w:t>allopian tubes (two muscular channels that connec</w:t>
      </w:r>
      <w:r w:rsidRPr="00A72F0D">
        <w:t>t the ovaries with the uterus)</w:t>
      </w:r>
      <w:r w:rsidR="00A72F0D" w:rsidRPr="00A72F0D">
        <w:t xml:space="preserve">. </w:t>
      </w:r>
      <w:r w:rsidR="00085A07" w:rsidRPr="00A72F0D">
        <w:t xml:space="preserve">Fingerlike projections called fimbriae (located at the opening of the fallopian tubes) sweep </w:t>
      </w:r>
      <w:r w:rsidR="00A72F0D" w:rsidRPr="00A72F0D">
        <w:t>the</w:t>
      </w:r>
      <w:r w:rsidR="00085A07" w:rsidRPr="00A72F0D">
        <w:t xml:space="preserve"> egg relea</w:t>
      </w:r>
      <w:r w:rsidRPr="00A72F0D">
        <w:t>sed from an ovary into the tube</w:t>
      </w:r>
    </w:p>
    <w:p w:rsidR="003D35BE" w:rsidRDefault="003D35BE" w:rsidP="00085A07">
      <w:pPr>
        <w:pStyle w:val="NormalWeb"/>
        <w:shd w:val="clear" w:color="auto" w:fill="FFFFFF"/>
        <w:spacing w:before="0" w:beforeAutospacing="0" w:after="264" w:afterAutospacing="0" w:line="273" w:lineRule="atLeast"/>
        <w:rPr>
          <w:rStyle w:val="Strong"/>
          <w:rFonts w:ascii="Trebuchet MS" w:eastAsiaTheme="majorEastAsia" w:hAnsi="Trebuchet MS"/>
          <w:color w:val="3B3B3B"/>
          <w:sz w:val="20"/>
          <w:szCs w:val="20"/>
        </w:rPr>
      </w:pPr>
    </w:p>
    <w:p w:rsidR="00085A07" w:rsidRDefault="00085A07" w:rsidP="003D35BE">
      <w:pPr>
        <w:pStyle w:val="Heading3"/>
        <w:rPr>
          <w:rStyle w:val="Strong"/>
          <w:b/>
          <w:bCs/>
          <w:szCs w:val="20"/>
        </w:rPr>
      </w:pPr>
      <w:r w:rsidRPr="003D35BE">
        <w:rPr>
          <w:rStyle w:val="Strong"/>
          <w:b/>
          <w:bCs/>
          <w:szCs w:val="20"/>
        </w:rPr>
        <w:t>Cross-sectional View</w:t>
      </w:r>
    </w:p>
    <w:p w:rsidR="003D35BE" w:rsidRPr="003D35BE" w:rsidRDefault="003D35BE" w:rsidP="003D35BE"/>
    <w:p w:rsidR="00085A07" w:rsidRDefault="00085A07" w:rsidP="00085A07">
      <w:pPr>
        <w:pStyle w:val="NormalWeb"/>
        <w:shd w:val="clear" w:color="auto" w:fill="FFFFFF"/>
        <w:spacing w:before="0" w:beforeAutospacing="0" w:after="264" w:afterAutospacing="0" w:line="273" w:lineRule="atLeast"/>
        <w:rPr>
          <w:rFonts w:ascii="Trebuchet MS" w:hAnsi="Trebuchet MS"/>
          <w:color w:val="3B3B3B"/>
          <w:sz w:val="20"/>
          <w:szCs w:val="20"/>
        </w:rPr>
      </w:pPr>
      <w:r>
        <w:rPr>
          <w:rFonts w:ascii="Trebuchet MS" w:hAnsi="Trebuchet MS"/>
          <w:noProof/>
          <w:color w:val="3B3B3B"/>
          <w:sz w:val="20"/>
          <w:szCs w:val="20"/>
        </w:rPr>
        <w:drawing>
          <wp:inline distT="0" distB="0" distL="0" distR="0">
            <wp:extent cx="4080509" cy="2400300"/>
            <wp:effectExtent l="19050" t="0" r="0" b="0"/>
            <wp:docPr id="1" name="Picture 1" descr="Cross-sectional view of the fe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sectional view of the female reproductive system"/>
                    <pic:cNvPicPr>
                      <a:picLocks noChangeAspect="1" noChangeArrowheads="1"/>
                    </pic:cNvPicPr>
                  </pic:nvPicPr>
                  <pic:blipFill>
                    <a:blip r:embed="rId7"/>
                    <a:srcRect/>
                    <a:stretch>
                      <a:fillRect/>
                    </a:stretch>
                  </pic:blipFill>
                  <pic:spPr bwMode="auto">
                    <a:xfrm>
                      <a:off x="0" y="0"/>
                      <a:ext cx="4096424" cy="2409662"/>
                    </a:xfrm>
                    <a:prstGeom prst="rect">
                      <a:avLst/>
                    </a:prstGeom>
                    <a:noFill/>
                    <a:ln w="9525">
                      <a:noFill/>
                      <a:miter lim="800000"/>
                      <a:headEnd/>
                      <a:tailEnd/>
                    </a:ln>
                  </pic:spPr>
                </pic:pic>
              </a:graphicData>
            </a:graphic>
          </wp:inline>
        </w:drawing>
      </w:r>
    </w:p>
    <w:p w:rsidR="00085A07" w:rsidRDefault="00085A07" w:rsidP="003D35BE">
      <w:pPr>
        <w:pStyle w:val="Heading3"/>
        <w:rPr>
          <w:rStyle w:val="Strong"/>
          <w:b/>
          <w:bCs/>
          <w:szCs w:val="20"/>
        </w:rPr>
      </w:pPr>
      <w:r w:rsidRPr="003D35BE">
        <w:rPr>
          <w:rStyle w:val="Strong"/>
          <w:b/>
          <w:bCs/>
          <w:szCs w:val="20"/>
        </w:rPr>
        <w:t>Front View</w:t>
      </w:r>
    </w:p>
    <w:p w:rsidR="003D35BE" w:rsidRPr="003D35BE" w:rsidRDefault="003D35BE" w:rsidP="003D35BE"/>
    <w:p w:rsidR="00085A07" w:rsidRDefault="00085A07" w:rsidP="00085A07">
      <w:pPr>
        <w:pStyle w:val="NormalWeb"/>
        <w:shd w:val="clear" w:color="auto" w:fill="FFFFFF"/>
        <w:spacing w:before="0" w:beforeAutospacing="0" w:after="264" w:afterAutospacing="0" w:line="273" w:lineRule="atLeast"/>
        <w:rPr>
          <w:rFonts w:ascii="Trebuchet MS" w:hAnsi="Trebuchet MS"/>
          <w:color w:val="3B3B3B"/>
          <w:sz w:val="20"/>
          <w:szCs w:val="20"/>
        </w:rPr>
      </w:pPr>
      <w:r>
        <w:rPr>
          <w:rFonts w:ascii="Trebuchet MS" w:hAnsi="Trebuchet MS"/>
          <w:noProof/>
          <w:color w:val="3B3B3B"/>
          <w:sz w:val="20"/>
          <w:szCs w:val="20"/>
        </w:rPr>
        <w:lastRenderedPageBreak/>
        <w:drawing>
          <wp:inline distT="0" distB="0" distL="0" distR="0">
            <wp:extent cx="3200400" cy="3200400"/>
            <wp:effectExtent l="19050" t="0" r="0" b="0"/>
            <wp:docPr id="2" name="Picture 2" descr="http://www.ama-assn.org/resources/images/atlas/femaleatlas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a-assn.org/resources/images/atlas/femaleatlasfront.gif"/>
                    <pic:cNvPicPr>
                      <a:picLocks noChangeAspect="1" noChangeArrowheads="1"/>
                    </pic:cNvPicPr>
                  </pic:nvPicPr>
                  <pic:blipFill>
                    <a:blip r:embed="rId8"/>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3D35BE" w:rsidRDefault="003D35BE" w:rsidP="003D35BE">
      <w:pPr>
        <w:shd w:val="clear" w:color="auto" w:fill="FFFFFF"/>
        <w:spacing w:after="120" w:line="311" w:lineRule="atLeast"/>
        <w:textAlignment w:val="baseline"/>
        <w:outlineLvl w:val="1"/>
        <w:rPr>
          <w:rFonts w:ascii="Arial" w:eastAsia="Times New Roman" w:hAnsi="Arial" w:cs="Arial"/>
          <w:color w:val="3A2E28"/>
          <w:sz w:val="36"/>
          <w:szCs w:val="36"/>
        </w:rPr>
      </w:pPr>
    </w:p>
    <w:p w:rsidR="003D35BE" w:rsidRDefault="003D35BE" w:rsidP="003D35BE">
      <w:pPr>
        <w:pStyle w:val="Heading1"/>
        <w:rPr>
          <w:rFonts w:eastAsia="Times New Roman"/>
        </w:rPr>
      </w:pPr>
      <w:r w:rsidRPr="003D35BE">
        <w:rPr>
          <w:rFonts w:eastAsia="Times New Roman"/>
        </w:rPr>
        <w:t>What does the female reproductive system do?</w:t>
      </w:r>
    </w:p>
    <w:p w:rsidR="003D35BE" w:rsidRPr="003D35BE" w:rsidRDefault="003D35BE" w:rsidP="003D35BE">
      <w:pPr>
        <w:shd w:val="clear" w:color="auto" w:fill="FFFFFF"/>
        <w:spacing w:after="120" w:line="311" w:lineRule="atLeast"/>
        <w:textAlignment w:val="baseline"/>
        <w:outlineLvl w:val="1"/>
        <w:rPr>
          <w:rFonts w:ascii="Arial" w:eastAsia="Times New Roman" w:hAnsi="Arial" w:cs="Arial"/>
          <w:color w:val="3A2E28"/>
          <w:sz w:val="36"/>
          <w:szCs w:val="36"/>
        </w:rPr>
      </w:pPr>
    </w:p>
    <w:p w:rsidR="00E504F5" w:rsidRDefault="003D35BE" w:rsidP="00E504F5">
      <w:pPr>
        <w:pStyle w:val="ListParagraph"/>
        <w:numPr>
          <w:ilvl w:val="0"/>
          <w:numId w:val="2"/>
        </w:numPr>
        <w:shd w:val="clear" w:color="auto" w:fill="FFFFFF"/>
        <w:spacing w:after="360" w:line="336" w:lineRule="atLeast"/>
        <w:textAlignment w:val="baseline"/>
        <w:rPr>
          <w:rFonts w:ascii="Times New Roman" w:eastAsia="Times New Roman" w:hAnsi="Times New Roman" w:cs="Times New Roman"/>
          <w:color w:val="3A2E28"/>
          <w:sz w:val="24"/>
          <w:szCs w:val="24"/>
        </w:rPr>
      </w:pPr>
      <w:r w:rsidRPr="00E504F5">
        <w:rPr>
          <w:rFonts w:ascii="Times New Roman" w:eastAsia="Times New Roman" w:hAnsi="Times New Roman" w:cs="Times New Roman"/>
          <w:color w:val="3A2E28"/>
          <w:sz w:val="24"/>
          <w:szCs w:val="24"/>
        </w:rPr>
        <w:t xml:space="preserve">Its main function is to give women the ability to produce ova to be fertilized, and the space and conditions to allow a fetus to develop. </w:t>
      </w:r>
    </w:p>
    <w:p w:rsidR="00E504F5" w:rsidRDefault="00E674BC" w:rsidP="00E504F5">
      <w:pPr>
        <w:pStyle w:val="ListParagraph"/>
        <w:numPr>
          <w:ilvl w:val="0"/>
          <w:numId w:val="2"/>
        </w:numPr>
        <w:shd w:val="clear" w:color="auto" w:fill="FFFFFF"/>
        <w:spacing w:after="360" w:line="336" w:lineRule="atLeast"/>
        <w:textAlignment w:val="baseline"/>
        <w:rPr>
          <w:rFonts w:ascii="Times New Roman" w:eastAsia="Times New Roman" w:hAnsi="Times New Roman" w:cs="Times New Roman"/>
          <w:color w:val="3A2E28"/>
          <w:sz w:val="24"/>
          <w:szCs w:val="24"/>
        </w:rPr>
      </w:pPr>
      <w:r>
        <w:rPr>
          <w:rFonts w:ascii="Times New Roman" w:eastAsia="Times New Roman" w:hAnsi="Times New Roman" w:cs="Times New Roman"/>
          <w:color w:val="3A2E28"/>
          <w:sz w:val="24"/>
          <w:szCs w:val="24"/>
        </w:rPr>
        <w:t>T</w:t>
      </w:r>
      <w:r w:rsidR="003D35BE" w:rsidRPr="00E504F5">
        <w:rPr>
          <w:rFonts w:ascii="Times New Roman" w:eastAsia="Times New Roman" w:hAnsi="Times New Roman" w:cs="Times New Roman"/>
          <w:color w:val="3A2E28"/>
          <w:sz w:val="24"/>
          <w:szCs w:val="24"/>
        </w:rPr>
        <w:t xml:space="preserve">he female reproductive system also has the structures necessary to allow sperm from a man to meet the ova of a woman. </w:t>
      </w:r>
    </w:p>
    <w:p w:rsidR="00E504F5" w:rsidRDefault="00E674BC" w:rsidP="00E504F5">
      <w:pPr>
        <w:pStyle w:val="ListParagraph"/>
        <w:numPr>
          <w:ilvl w:val="0"/>
          <w:numId w:val="2"/>
        </w:numPr>
        <w:shd w:val="clear" w:color="auto" w:fill="FFFFFF"/>
        <w:spacing w:after="360" w:line="336" w:lineRule="atLeast"/>
        <w:textAlignment w:val="baseline"/>
        <w:rPr>
          <w:rFonts w:ascii="Times New Roman" w:eastAsia="Times New Roman" w:hAnsi="Times New Roman" w:cs="Times New Roman"/>
          <w:color w:val="3A2E28"/>
          <w:sz w:val="24"/>
          <w:szCs w:val="24"/>
        </w:rPr>
      </w:pPr>
      <w:r>
        <w:rPr>
          <w:rFonts w:ascii="Times New Roman" w:eastAsia="Times New Roman" w:hAnsi="Times New Roman" w:cs="Times New Roman"/>
          <w:color w:val="3A2E28"/>
          <w:sz w:val="24"/>
          <w:szCs w:val="24"/>
        </w:rPr>
        <w:t>T</w:t>
      </w:r>
      <w:r w:rsidR="003D35BE" w:rsidRPr="00E504F5">
        <w:rPr>
          <w:rFonts w:ascii="Times New Roman" w:eastAsia="Times New Roman" w:hAnsi="Times New Roman" w:cs="Times New Roman"/>
          <w:color w:val="3A2E28"/>
          <w:sz w:val="24"/>
          <w:szCs w:val="24"/>
        </w:rPr>
        <w:t xml:space="preserve">he female reproductive system makes its own hormones that help to control a woman's monthly cycle. </w:t>
      </w:r>
    </w:p>
    <w:p w:rsidR="00E504F5" w:rsidRPr="00E674BC" w:rsidRDefault="003D35BE" w:rsidP="00E674BC">
      <w:pPr>
        <w:pStyle w:val="ListParagraph"/>
        <w:numPr>
          <w:ilvl w:val="0"/>
          <w:numId w:val="2"/>
        </w:numPr>
        <w:shd w:val="clear" w:color="auto" w:fill="FFFFFF"/>
        <w:spacing w:after="360" w:line="336" w:lineRule="atLeast"/>
        <w:textAlignment w:val="baseline"/>
        <w:rPr>
          <w:rFonts w:ascii="Times New Roman" w:eastAsia="Times New Roman" w:hAnsi="Times New Roman" w:cs="Times New Roman"/>
          <w:color w:val="3A2E28"/>
          <w:sz w:val="24"/>
          <w:szCs w:val="24"/>
        </w:rPr>
      </w:pPr>
      <w:r w:rsidRPr="00E504F5">
        <w:rPr>
          <w:rFonts w:ascii="Times New Roman" w:eastAsia="Times New Roman" w:hAnsi="Times New Roman" w:cs="Times New Roman"/>
          <w:color w:val="3A2E28"/>
          <w:sz w:val="24"/>
          <w:szCs w:val="24"/>
        </w:rPr>
        <w:t>These hormones cause the development and release of ova so that they can be fertilized.</w:t>
      </w:r>
      <w:r w:rsidR="00E674BC">
        <w:rPr>
          <w:rFonts w:ascii="Times New Roman" w:eastAsia="Times New Roman" w:hAnsi="Times New Roman" w:cs="Times New Roman"/>
          <w:color w:val="3A2E28"/>
          <w:sz w:val="24"/>
          <w:szCs w:val="24"/>
        </w:rPr>
        <w:t xml:space="preserve"> </w:t>
      </w:r>
      <w:r w:rsidRPr="00E674BC">
        <w:rPr>
          <w:rFonts w:ascii="Times New Roman" w:eastAsia="Times New Roman" w:hAnsi="Times New Roman" w:cs="Times New Roman"/>
          <w:color w:val="3A2E28"/>
          <w:sz w:val="24"/>
          <w:szCs w:val="24"/>
        </w:rPr>
        <w:t xml:space="preserve">This process is called ovulation. </w:t>
      </w:r>
    </w:p>
    <w:p w:rsidR="003D35BE" w:rsidRPr="00E504F5" w:rsidRDefault="003D35BE" w:rsidP="00E504F5">
      <w:pPr>
        <w:pStyle w:val="ListParagraph"/>
        <w:numPr>
          <w:ilvl w:val="0"/>
          <w:numId w:val="2"/>
        </w:numPr>
        <w:shd w:val="clear" w:color="auto" w:fill="FFFFFF"/>
        <w:spacing w:after="360" w:line="336" w:lineRule="atLeast"/>
        <w:textAlignment w:val="baseline"/>
        <w:rPr>
          <w:rFonts w:ascii="Times New Roman" w:eastAsia="Times New Roman" w:hAnsi="Times New Roman" w:cs="Times New Roman"/>
          <w:color w:val="3A2E28"/>
          <w:sz w:val="24"/>
          <w:szCs w:val="24"/>
        </w:rPr>
      </w:pPr>
      <w:r w:rsidRPr="00E504F5">
        <w:rPr>
          <w:rFonts w:ascii="Times New Roman" w:eastAsia="Times New Roman" w:hAnsi="Times New Roman" w:cs="Times New Roman"/>
          <w:color w:val="3A2E28"/>
          <w:sz w:val="24"/>
          <w:szCs w:val="24"/>
        </w:rPr>
        <w:t>The</w:t>
      </w:r>
      <w:r w:rsidR="00E674BC">
        <w:rPr>
          <w:rFonts w:ascii="Times New Roman" w:eastAsia="Times New Roman" w:hAnsi="Times New Roman" w:cs="Times New Roman"/>
          <w:color w:val="3A2E28"/>
          <w:sz w:val="24"/>
          <w:szCs w:val="24"/>
        </w:rPr>
        <w:t>se hormones</w:t>
      </w:r>
      <w:r w:rsidRPr="00E504F5">
        <w:rPr>
          <w:rFonts w:ascii="Times New Roman" w:eastAsia="Times New Roman" w:hAnsi="Times New Roman" w:cs="Times New Roman"/>
          <w:color w:val="3A2E28"/>
          <w:sz w:val="24"/>
          <w:szCs w:val="24"/>
        </w:rPr>
        <w:t xml:space="preserve"> also prevent ovulation during pregnancy.</w:t>
      </w:r>
      <w:r w:rsidRPr="00E504F5">
        <w:rPr>
          <w:rFonts w:ascii="Times New Roman" w:eastAsia="Times New Roman" w:hAnsi="Times New Roman" w:cs="Times New Roman"/>
          <w:color w:val="3A2E28"/>
          <w:sz w:val="24"/>
          <w:szCs w:val="24"/>
          <w:vertAlign w:val="superscript"/>
        </w:rPr>
        <w:t>2</w:t>
      </w:r>
    </w:p>
    <w:p w:rsidR="00E504F5" w:rsidRDefault="00E504F5" w:rsidP="00E674BC">
      <w:pPr>
        <w:pStyle w:val="Heading1"/>
      </w:pPr>
      <w:r>
        <w:t>References</w:t>
      </w:r>
    </w:p>
    <w:p w:rsidR="00E674BC" w:rsidRPr="00E674BC" w:rsidRDefault="00E674BC" w:rsidP="00E674BC"/>
    <w:p w:rsidR="00E504F5" w:rsidRDefault="00E504F5" w:rsidP="00E504F5">
      <w:pPr>
        <w:pStyle w:val="ListParagraph"/>
        <w:numPr>
          <w:ilvl w:val="0"/>
          <w:numId w:val="3"/>
        </w:numPr>
      </w:pPr>
      <w:r w:rsidRPr="00E674BC">
        <w:t>http://www.ama-assn.org//ama/pub/physician-resources/patient-education-materials/atlas-of-human-body/female-reproductive-system.page</w:t>
      </w:r>
    </w:p>
    <w:p w:rsidR="00E504F5" w:rsidRDefault="00E504F5" w:rsidP="00E504F5">
      <w:pPr>
        <w:pStyle w:val="ListParagraph"/>
        <w:numPr>
          <w:ilvl w:val="0"/>
          <w:numId w:val="3"/>
        </w:numPr>
      </w:pPr>
      <w:r w:rsidRPr="00E674BC">
        <w:t>http://www.patient.co.uk/health/the-female-reproductive-system</w:t>
      </w:r>
    </w:p>
    <w:p w:rsidR="00E504F5" w:rsidRDefault="00E504F5" w:rsidP="00E504F5"/>
    <w:sectPr w:rsidR="00E504F5" w:rsidSect="00DB554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7C" w:rsidRDefault="0060757C" w:rsidP="00085A07">
      <w:pPr>
        <w:spacing w:after="0" w:line="240" w:lineRule="auto"/>
      </w:pPr>
      <w:r>
        <w:separator/>
      </w:r>
    </w:p>
  </w:endnote>
  <w:endnote w:type="continuationSeparator" w:id="1">
    <w:p w:rsidR="0060757C" w:rsidRDefault="0060757C" w:rsidP="00085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69"/>
      <w:docPartObj>
        <w:docPartGallery w:val="Page Numbers (Bottom of Page)"/>
        <w:docPartUnique/>
      </w:docPartObj>
    </w:sdtPr>
    <w:sdtContent>
      <w:p w:rsidR="00085A07" w:rsidRDefault="00BC3103">
        <w:pPr>
          <w:pStyle w:val="Footer"/>
          <w:jc w:val="right"/>
        </w:pPr>
        <w:fldSimple w:instr=" PAGE   \* MERGEFORMAT ">
          <w:r w:rsidR="00C12BD9">
            <w:rPr>
              <w:noProof/>
            </w:rPr>
            <w:t>1</w:t>
          </w:r>
        </w:fldSimple>
      </w:p>
    </w:sdtContent>
  </w:sdt>
  <w:p w:rsidR="00085A07" w:rsidRDefault="00085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7C" w:rsidRDefault="0060757C" w:rsidP="00085A07">
      <w:pPr>
        <w:spacing w:after="0" w:line="240" w:lineRule="auto"/>
      </w:pPr>
      <w:r>
        <w:separator/>
      </w:r>
    </w:p>
  </w:footnote>
  <w:footnote w:type="continuationSeparator" w:id="1">
    <w:p w:rsidR="0060757C" w:rsidRDefault="0060757C" w:rsidP="00085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E10"/>
    <w:multiLevelType w:val="hybridMultilevel"/>
    <w:tmpl w:val="EA12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E24DE"/>
    <w:multiLevelType w:val="hybridMultilevel"/>
    <w:tmpl w:val="17D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B2CF2"/>
    <w:multiLevelType w:val="hybridMultilevel"/>
    <w:tmpl w:val="E34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5A07"/>
    <w:rsid w:val="00085A07"/>
    <w:rsid w:val="002D2AA8"/>
    <w:rsid w:val="003764F7"/>
    <w:rsid w:val="003D35BE"/>
    <w:rsid w:val="0060757C"/>
    <w:rsid w:val="00883940"/>
    <w:rsid w:val="00A72F0D"/>
    <w:rsid w:val="00BC3103"/>
    <w:rsid w:val="00BE615E"/>
    <w:rsid w:val="00C12BD9"/>
    <w:rsid w:val="00CD3A95"/>
    <w:rsid w:val="00DB5546"/>
    <w:rsid w:val="00DC60CF"/>
    <w:rsid w:val="00E23719"/>
    <w:rsid w:val="00E25AAF"/>
    <w:rsid w:val="00E504F5"/>
    <w:rsid w:val="00E674BC"/>
    <w:rsid w:val="00E80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46"/>
  </w:style>
  <w:style w:type="paragraph" w:styleId="Heading1">
    <w:name w:val="heading 1"/>
    <w:basedOn w:val="Normal"/>
    <w:next w:val="Normal"/>
    <w:link w:val="Heading1Char"/>
    <w:uiPriority w:val="9"/>
    <w:qFormat/>
    <w:rsid w:val="003D3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35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35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5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A0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85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A07"/>
    <w:rPr>
      <w:b/>
      <w:bCs/>
    </w:rPr>
  </w:style>
  <w:style w:type="paragraph" w:styleId="BalloonText">
    <w:name w:val="Balloon Text"/>
    <w:basedOn w:val="Normal"/>
    <w:link w:val="BalloonTextChar"/>
    <w:uiPriority w:val="99"/>
    <w:semiHidden/>
    <w:unhideWhenUsed/>
    <w:rsid w:val="0008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07"/>
    <w:rPr>
      <w:rFonts w:ascii="Tahoma" w:hAnsi="Tahoma" w:cs="Tahoma"/>
      <w:sz w:val="16"/>
      <w:szCs w:val="16"/>
    </w:rPr>
  </w:style>
  <w:style w:type="paragraph" w:styleId="Header">
    <w:name w:val="header"/>
    <w:basedOn w:val="Normal"/>
    <w:link w:val="HeaderChar"/>
    <w:uiPriority w:val="99"/>
    <w:semiHidden/>
    <w:unhideWhenUsed/>
    <w:rsid w:val="00085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A07"/>
  </w:style>
  <w:style w:type="paragraph" w:styleId="Footer">
    <w:name w:val="footer"/>
    <w:basedOn w:val="Normal"/>
    <w:link w:val="FooterChar"/>
    <w:uiPriority w:val="99"/>
    <w:unhideWhenUsed/>
    <w:rsid w:val="00085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07"/>
  </w:style>
  <w:style w:type="character" w:customStyle="1" w:styleId="Heading2Char">
    <w:name w:val="Heading 2 Char"/>
    <w:basedOn w:val="DefaultParagraphFont"/>
    <w:link w:val="Heading2"/>
    <w:uiPriority w:val="9"/>
    <w:rsid w:val="003D35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35B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D35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04F5"/>
    <w:pPr>
      <w:ind w:left="720"/>
      <w:contextualSpacing/>
    </w:pPr>
  </w:style>
  <w:style w:type="character" w:styleId="Hyperlink">
    <w:name w:val="Hyperlink"/>
    <w:basedOn w:val="DefaultParagraphFont"/>
    <w:uiPriority w:val="99"/>
    <w:unhideWhenUsed/>
    <w:rsid w:val="00E50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105821">
      <w:bodyDiv w:val="1"/>
      <w:marLeft w:val="0"/>
      <w:marRight w:val="0"/>
      <w:marTop w:val="0"/>
      <w:marBottom w:val="0"/>
      <w:divBdr>
        <w:top w:val="none" w:sz="0" w:space="0" w:color="auto"/>
        <w:left w:val="none" w:sz="0" w:space="0" w:color="auto"/>
        <w:bottom w:val="none" w:sz="0" w:space="0" w:color="auto"/>
        <w:right w:val="none" w:sz="0" w:space="0" w:color="auto"/>
      </w:divBdr>
    </w:div>
    <w:div w:id="1969705031">
      <w:bodyDiv w:val="1"/>
      <w:marLeft w:val="0"/>
      <w:marRight w:val="0"/>
      <w:marTop w:val="0"/>
      <w:marBottom w:val="0"/>
      <w:divBdr>
        <w:top w:val="none" w:sz="0" w:space="0" w:color="auto"/>
        <w:left w:val="none" w:sz="0" w:space="0" w:color="auto"/>
        <w:bottom w:val="none" w:sz="0" w:space="0" w:color="auto"/>
        <w:right w:val="none" w:sz="0" w:space="0" w:color="auto"/>
      </w:divBdr>
    </w:div>
    <w:div w:id="21390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10</cp:revision>
  <dcterms:created xsi:type="dcterms:W3CDTF">2014-05-15T07:27:00Z</dcterms:created>
  <dcterms:modified xsi:type="dcterms:W3CDTF">2014-06-09T07:14:00Z</dcterms:modified>
</cp:coreProperties>
</file>