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5B" w:rsidRDefault="005A20E3" w:rsidP="005A20E3">
      <w:pPr>
        <w:pStyle w:val="Title"/>
      </w:pPr>
      <w:r>
        <w:t>Infertility</w:t>
      </w:r>
    </w:p>
    <w:p w:rsidR="005A20E3" w:rsidRPr="00B76227" w:rsidRDefault="005A20E3" w:rsidP="005A20E3">
      <w:pPr>
        <w:pStyle w:val="NormalWeb"/>
        <w:rPr>
          <w:color w:val="000000"/>
        </w:rPr>
      </w:pPr>
      <w:r w:rsidRPr="00B76227">
        <w:rPr>
          <w:color w:val="000000"/>
        </w:rPr>
        <w:t>For many couples, a wish is all it takes to start a family.</w:t>
      </w:r>
      <w:r w:rsidR="00A400D4">
        <w:rPr>
          <w:color w:val="000000"/>
        </w:rPr>
        <w:t xml:space="preserve"> </w:t>
      </w:r>
      <w:r w:rsidRPr="00B76227">
        <w:rPr>
          <w:color w:val="000000"/>
        </w:rPr>
        <w:t>For millions of others, fulfilling the dream to have a child can be a long and difficult journey. These struggling couples learn that fertility is just not fair. They spend time and money in their early years trying not to get pregnant, only to find out that when they are ready to have children, it might not be all that easy.</w:t>
      </w:r>
    </w:p>
    <w:p w:rsidR="005A20E3" w:rsidRPr="00B76227" w:rsidRDefault="005A20E3" w:rsidP="005A20E3">
      <w:pPr>
        <w:pStyle w:val="NormalWeb"/>
        <w:rPr>
          <w:color w:val="000000"/>
        </w:rPr>
      </w:pPr>
      <w:r w:rsidRPr="00B76227">
        <w:rPr>
          <w:rStyle w:val="Strong"/>
          <w:color w:val="000000"/>
        </w:rPr>
        <w:t>Infertility</w:t>
      </w:r>
      <w:r w:rsidRPr="00B76227">
        <w:rPr>
          <w:rStyle w:val="apple-converted-space"/>
          <w:color w:val="000000"/>
        </w:rPr>
        <w:t> </w:t>
      </w:r>
      <w:r w:rsidRPr="00B76227">
        <w:rPr>
          <w:color w:val="000000"/>
        </w:rPr>
        <w:t xml:space="preserve">can be very stressful on individuals and on couples. For many couples, infertility is a crisis, and it causes feelings of guilt and anxiety. Many </w:t>
      </w:r>
      <w:r w:rsidR="00B502A6">
        <w:rPr>
          <w:color w:val="000000"/>
        </w:rPr>
        <w:t>couples/individuals</w:t>
      </w:r>
      <w:r w:rsidRPr="00B76227">
        <w:rPr>
          <w:color w:val="000000"/>
        </w:rPr>
        <w:t xml:space="preserve"> experience frustration, anger and sometimes even depression. Our advice to deal with these natural and normal feelings is to become educated about infertility, your options, and the various success rates associated with the differing treatments and clinics.</w:t>
      </w:r>
    </w:p>
    <w:p w:rsidR="005A20E3" w:rsidRDefault="005A20E3" w:rsidP="005A20E3">
      <w:pPr>
        <w:pStyle w:val="NormalWeb"/>
        <w:rPr>
          <w:color w:val="000000"/>
          <w:vertAlign w:val="superscript"/>
        </w:rPr>
      </w:pPr>
      <w:r w:rsidRPr="00B76227">
        <w:rPr>
          <w:color w:val="000000"/>
        </w:rPr>
        <w:t xml:space="preserve">Whether you are just beginning your fertility journey or if you are well into treatment, it is critically important to be an educated patient. </w:t>
      </w:r>
      <w:r w:rsidRPr="00B76227">
        <w:rPr>
          <w:color w:val="000000"/>
          <w:vertAlign w:val="superscript"/>
        </w:rPr>
        <w:t>1</w:t>
      </w:r>
    </w:p>
    <w:p w:rsidR="00D1050C" w:rsidRDefault="00D1050C" w:rsidP="005A20E3">
      <w:pPr>
        <w:pStyle w:val="NormalWeb"/>
        <w:rPr>
          <w:color w:val="000000"/>
          <w:vertAlign w:val="superscript"/>
        </w:rPr>
      </w:pPr>
      <w:r w:rsidRPr="00D1050C">
        <w:rPr>
          <w:noProof/>
          <w:color w:val="000000"/>
          <w:vertAlign w:val="superscript"/>
        </w:rPr>
        <w:drawing>
          <wp:inline distT="0" distB="0" distL="0" distR="0">
            <wp:extent cx="3238500" cy="1850572"/>
            <wp:effectExtent l="19050" t="0" r="0" b="0"/>
            <wp:docPr id="2" name="Picture 1" descr="http://www.itoozhiayurveda.in/wp-content/uploads/2013/04/Infertility-treatment-in-Ayurv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oozhiayurveda.in/wp-content/uploads/2013/04/Infertility-treatment-in-Ayurveda.jpg"/>
                    <pic:cNvPicPr>
                      <a:picLocks noChangeAspect="1" noChangeArrowheads="1"/>
                    </pic:cNvPicPr>
                  </pic:nvPicPr>
                  <pic:blipFill>
                    <a:blip r:embed="rId7"/>
                    <a:srcRect/>
                    <a:stretch>
                      <a:fillRect/>
                    </a:stretch>
                  </pic:blipFill>
                  <pic:spPr bwMode="auto">
                    <a:xfrm>
                      <a:off x="0" y="0"/>
                      <a:ext cx="3238500" cy="1850572"/>
                    </a:xfrm>
                    <a:prstGeom prst="rect">
                      <a:avLst/>
                    </a:prstGeom>
                    <a:noFill/>
                    <a:ln w="9525">
                      <a:noFill/>
                      <a:miter lim="800000"/>
                      <a:headEnd/>
                      <a:tailEnd/>
                    </a:ln>
                  </pic:spPr>
                </pic:pic>
              </a:graphicData>
            </a:graphic>
          </wp:inline>
        </w:drawing>
      </w:r>
    </w:p>
    <w:p w:rsidR="00D1050C" w:rsidRPr="00B76227" w:rsidRDefault="00D1050C" w:rsidP="005A20E3">
      <w:pPr>
        <w:pStyle w:val="NormalWeb"/>
        <w:rPr>
          <w:color w:val="000000"/>
        </w:rPr>
      </w:pPr>
    </w:p>
    <w:p w:rsidR="005A20E3" w:rsidRDefault="005A20E3" w:rsidP="005A20E3">
      <w:pPr>
        <w:pStyle w:val="Heading1"/>
      </w:pPr>
      <w:r>
        <w:t>Definition</w:t>
      </w:r>
    </w:p>
    <w:p w:rsidR="005A20E3" w:rsidRPr="005A20E3" w:rsidRDefault="005A20E3" w:rsidP="005A20E3"/>
    <w:p w:rsidR="00B76227" w:rsidRPr="00B76227"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76227">
        <w:rPr>
          <w:rFonts w:ascii="Times New Roman" w:hAnsi="Times New Roman" w:cs="Times New Roman"/>
          <w:sz w:val="24"/>
          <w:szCs w:val="24"/>
        </w:rPr>
        <w:t>Infertility is usually defined as one year of regular unprotected sex without a</w:t>
      </w:r>
      <w:r w:rsidR="00B76227" w:rsidRPr="00B76227">
        <w:rPr>
          <w:rFonts w:ascii="Times New Roman" w:hAnsi="Times New Roman" w:cs="Times New Roman"/>
          <w:sz w:val="24"/>
          <w:szCs w:val="24"/>
        </w:rPr>
        <w:t xml:space="preserve"> </w:t>
      </w:r>
      <w:r w:rsidRPr="00B76227">
        <w:rPr>
          <w:rFonts w:ascii="Times New Roman" w:hAnsi="Times New Roman" w:cs="Times New Roman"/>
          <w:sz w:val="24"/>
          <w:szCs w:val="24"/>
        </w:rPr>
        <w:t xml:space="preserve">resulting pregnancy. </w:t>
      </w:r>
    </w:p>
    <w:p w:rsidR="00B76227" w:rsidRPr="00B76227"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76227">
        <w:rPr>
          <w:rFonts w:ascii="Times New Roman" w:hAnsi="Times New Roman" w:cs="Times New Roman"/>
          <w:sz w:val="24"/>
          <w:szCs w:val="24"/>
        </w:rPr>
        <w:t>Infertility affects up to 15 to 30% of couples at some</w:t>
      </w:r>
      <w:r w:rsidR="00B76227" w:rsidRPr="00B76227">
        <w:rPr>
          <w:rFonts w:ascii="Times New Roman" w:hAnsi="Times New Roman" w:cs="Times New Roman"/>
          <w:sz w:val="24"/>
          <w:szCs w:val="24"/>
        </w:rPr>
        <w:t xml:space="preserve"> </w:t>
      </w:r>
      <w:r w:rsidRPr="00B76227">
        <w:rPr>
          <w:rFonts w:ascii="Times New Roman" w:hAnsi="Times New Roman" w:cs="Times New Roman"/>
          <w:sz w:val="24"/>
          <w:szCs w:val="24"/>
        </w:rPr>
        <w:t xml:space="preserve">time in their lives. </w:t>
      </w:r>
    </w:p>
    <w:p w:rsidR="00B76227" w:rsidRPr="00B502A6"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502A6">
        <w:rPr>
          <w:rFonts w:ascii="Times New Roman" w:hAnsi="Times New Roman" w:cs="Times New Roman"/>
          <w:sz w:val="24"/>
          <w:szCs w:val="24"/>
        </w:rPr>
        <w:t>A young (less than 30 years), healthy, fertile couple has</w:t>
      </w:r>
      <w:r w:rsidR="00B76227" w:rsidRPr="00B502A6">
        <w:rPr>
          <w:rFonts w:ascii="Times New Roman" w:hAnsi="Times New Roman" w:cs="Times New Roman"/>
          <w:sz w:val="24"/>
          <w:szCs w:val="24"/>
        </w:rPr>
        <w:t xml:space="preserve"> </w:t>
      </w:r>
      <w:r w:rsidRPr="00B502A6">
        <w:rPr>
          <w:rFonts w:ascii="Times New Roman" w:hAnsi="Times New Roman" w:cs="Times New Roman"/>
          <w:sz w:val="24"/>
          <w:szCs w:val="24"/>
        </w:rPr>
        <w:t>about a 20 to 25% chance of conceiving a pregnancy in a single cycle.</w:t>
      </w:r>
      <w:r w:rsidR="00B502A6" w:rsidRPr="00B502A6">
        <w:rPr>
          <w:rFonts w:ascii="Times New Roman" w:hAnsi="Times New Roman" w:cs="Times New Roman"/>
          <w:sz w:val="24"/>
          <w:szCs w:val="24"/>
        </w:rPr>
        <w:t xml:space="preserve"> </w:t>
      </w:r>
      <w:r w:rsidRPr="00B502A6">
        <w:rPr>
          <w:rFonts w:ascii="Times New Roman" w:hAnsi="Times New Roman" w:cs="Times New Roman"/>
          <w:sz w:val="24"/>
          <w:szCs w:val="24"/>
        </w:rPr>
        <w:t>In</w:t>
      </w:r>
      <w:r w:rsidR="00B76227" w:rsidRPr="00B502A6">
        <w:rPr>
          <w:rFonts w:ascii="Times New Roman" w:hAnsi="Times New Roman" w:cs="Times New Roman"/>
          <w:sz w:val="24"/>
          <w:szCs w:val="24"/>
        </w:rPr>
        <w:t xml:space="preserve"> </w:t>
      </w:r>
      <w:r w:rsidRPr="00B502A6">
        <w:rPr>
          <w:rFonts w:ascii="Times New Roman" w:hAnsi="Times New Roman" w:cs="Times New Roman"/>
          <w:sz w:val="24"/>
          <w:szCs w:val="24"/>
        </w:rPr>
        <w:t>other words, young couples having regular, unprotected sex have a one in</w:t>
      </w:r>
      <w:r w:rsidR="00B76227" w:rsidRPr="00B502A6">
        <w:rPr>
          <w:rFonts w:ascii="Times New Roman" w:hAnsi="Times New Roman" w:cs="Times New Roman"/>
          <w:sz w:val="24"/>
          <w:szCs w:val="24"/>
        </w:rPr>
        <w:t xml:space="preserve"> </w:t>
      </w:r>
      <w:r w:rsidRPr="00B502A6">
        <w:rPr>
          <w:rFonts w:ascii="Times New Roman" w:hAnsi="Times New Roman" w:cs="Times New Roman"/>
          <w:sz w:val="24"/>
          <w:szCs w:val="24"/>
        </w:rPr>
        <w:t xml:space="preserve">five chance of conceiving each month. </w:t>
      </w:r>
    </w:p>
    <w:p w:rsidR="00B76227" w:rsidRPr="00B76227"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76227">
        <w:rPr>
          <w:rFonts w:ascii="Times New Roman" w:hAnsi="Times New Roman" w:cs="Times New Roman"/>
          <w:sz w:val="24"/>
          <w:szCs w:val="24"/>
        </w:rPr>
        <w:t xml:space="preserve">Approximately </w:t>
      </w:r>
      <w:r w:rsidRPr="00B76227">
        <w:rPr>
          <w:rFonts w:ascii="Times New Roman" w:hAnsi="Times New Roman" w:cs="Times New Roman"/>
          <w:b/>
          <w:bCs/>
          <w:sz w:val="24"/>
          <w:szCs w:val="24"/>
        </w:rPr>
        <w:t>40% of infertility is</w:t>
      </w:r>
      <w:r w:rsidR="00B76227" w:rsidRPr="00B76227">
        <w:rPr>
          <w:rFonts w:ascii="Times New Roman" w:hAnsi="Times New Roman" w:cs="Times New Roman"/>
          <w:b/>
          <w:bCs/>
          <w:sz w:val="24"/>
          <w:szCs w:val="24"/>
        </w:rPr>
        <w:t xml:space="preserve"> </w:t>
      </w:r>
      <w:r w:rsidRPr="00B76227">
        <w:rPr>
          <w:rFonts w:ascii="Times New Roman" w:hAnsi="Times New Roman" w:cs="Times New Roman"/>
          <w:b/>
          <w:bCs/>
          <w:sz w:val="24"/>
          <w:szCs w:val="24"/>
        </w:rPr>
        <w:t xml:space="preserve">due to female factors </w:t>
      </w:r>
      <w:r w:rsidRPr="00B76227">
        <w:rPr>
          <w:rFonts w:ascii="Times New Roman" w:hAnsi="Times New Roman" w:cs="Times New Roman"/>
          <w:sz w:val="24"/>
          <w:szCs w:val="24"/>
        </w:rPr>
        <w:t>such as blocked tubes or irregular or absent</w:t>
      </w:r>
      <w:r w:rsidR="00B76227" w:rsidRPr="00B76227">
        <w:rPr>
          <w:rFonts w:ascii="Times New Roman" w:hAnsi="Times New Roman" w:cs="Times New Roman"/>
          <w:sz w:val="24"/>
          <w:szCs w:val="24"/>
        </w:rPr>
        <w:t xml:space="preserve"> </w:t>
      </w:r>
      <w:r w:rsidRPr="00B76227">
        <w:rPr>
          <w:rFonts w:ascii="Times New Roman" w:hAnsi="Times New Roman" w:cs="Times New Roman"/>
          <w:sz w:val="24"/>
          <w:szCs w:val="24"/>
        </w:rPr>
        <w:t xml:space="preserve">ovulation. </w:t>
      </w:r>
    </w:p>
    <w:p w:rsidR="00B76227" w:rsidRPr="00B76227"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76227">
        <w:rPr>
          <w:rFonts w:ascii="Times New Roman" w:hAnsi="Times New Roman" w:cs="Times New Roman"/>
          <w:sz w:val="24"/>
          <w:szCs w:val="24"/>
        </w:rPr>
        <w:t xml:space="preserve">Approximately </w:t>
      </w:r>
      <w:r w:rsidRPr="00B76227">
        <w:rPr>
          <w:rFonts w:ascii="Times New Roman" w:hAnsi="Times New Roman" w:cs="Times New Roman"/>
          <w:b/>
          <w:bCs/>
          <w:sz w:val="24"/>
          <w:szCs w:val="24"/>
        </w:rPr>
        <w:t xml:space="preserve">40% </w:t>
      </w:r>
      <w:r w:rsidR="00B502A6">
        <w:rPr>
          <w:rFonts w:ascii="Times New Roman" w:hAnsi="Times New Roman" w:cs="Times New Roman"/>
          <w:b/>
          <w:bCs/>
          <w:sz w:val="24"/>
          <w:szCs w:val="24"/>
        </w:rPr>
        <w:t xml:space="preserve">of infertility </w:t>
      </w:r>
      <w:r w:rsidRPr="00B76227">
        <w:rPr>
          <w:rFonts w:ascii="Times New Roman" w:hAnsi="Times New Roman" w:cs="Times New Roman"/>
          <w:b/>
          <w:bCs/>
          <w:sz w:val="24"/>
          <w:szCs w:val="24"/>
        </w:rPr>
        <w:t xml:space="preserve">is due to male factors </w:t>
      </w:r>
      <w:r w:rsidRPr="00B76227">
        <w:rPr>
          <w:rFonts w:ascii="Times New Roman" w:hAnsi="Times New Roman" w:cs="Times New Roman"/>
          <w:sz w:val="24"/>
          <w:szCs w:val="24"/>
        </w:rPr>
        <w:t>such as low sperm</w:t>
      </w:r>
      <w:r w:rsidR="00B76227" w:rsidRPr="00B76227">
        <w:rPr>
          <w:rFonts w:ascii="Times New Roman" w:hAnsi="Times New Roman" w:cs="Times New Roman"/>
          <w:sz w:val="24"/>
          <w:szCs w:val="24"/>
        </w:rPr>
        <w:t xml:space="preserve"> </w:t>
      </w:r>
      <w:r w:rsidRPr="00B76227">
        <w:rPr>
          <w:rFonts w:ascii="Times New Roman" w:hAnsi="Times New Roman" w:cs="Times New Roman"/>
          <w:sz w:val="24"/>
          <w:szCs w:val="24"/>
        </w:rPr>
        <w:t xml:space="preserve">count or motility. </w:t>
      </w:r>
    </w:p>
    <w:p w:rsidR="005A20E3" w:rsidRDefault="005A20E3" w:rsidP="00B76227">
      <w:pPr>
        <w:pStyle w:val="ListParagraph"/>
        <w:numPr>
          <w:ilvl w:val="0"/>
          <w:numId w:val="4"/>
        </w:numPr>
        <w:autoSpaceDE w:val="0"/>
        <w:autoSpaceDN w:val="0"/>
        <w:adjustRightInd w:val="0"/>
        <w:spacing w:after="0" w:line="240" w:lineRule="auto"/>
        <w:rPr>
          <w:rFonts w:ascii="Times New Roman" w:hAnsi="Times New Roman" w:cs="Times New Roman"/>
          <w:sz w:val="24"/>
          <w:szCs w:val="24"/>
          <w:vertAlign w:val="superscript"/>
        </w:rPr>
      </w:pPr>
      <w:r w:rsidRPr="00B76227">
        <w:rPr>
          <w:rFonts w:ascii="Times New Roman" w:hAnsi="Times New Roman" w:cs="Times New Roman"/>
          <w:sz w:val="24"/>
          <w:szCs w:val="24"/>
        </w:rPr>
        <w:lastRenderedPageBreak/>
        <w:t xml:space="preserve">About </w:t>
      </w:r>
      <w:r w:rsidRPr="00B76227">
        <w:rPr>
          <w:rFonts w:ascii="Times New Roman" w:hAnsi="Times New Roman" w:cs="Times New Roman"/>
          <w:b/>
          <w:bCs/>
          <w:sz w:val="24"/>
          <w:szCs w:val="24"/>
        </w:rPr>
        <w:t xml:space="preserve">15 to 20% of infertility is unexplained; </w:t>
      </w:r>
      <w:r w:rsidRPr="00B76227">
        <w:rPr>
          <w:rFonts w:ascii="Times New Roman" w:hAnsi="Times New Roman" w:cs="Times New Roman"/>
          <w:sz w:val="24"/>
          <w:szCs w:val="24"/>
        </w:rPr>
        <w:t>that is</w:t>
      </w:r>
      <w:r w:rsidR="002B718E">
        <w:rPr>
          <w:rFonts w:ascii="Times New Roman" w:hAnsi="Times New Roman" w:cs="Times New Roman"/>
          <w:sz w:val="24"/>
          <w:szCs w:val="24"/>
        </w:rPr>
        <w:t>,</w:t>
      </w:r>
      <w:r w:rsidR="00B76227" w:rsidRPr="00B76227">
        <w:rPr>
          <w:rFonts w:ascii="Times New Roman" w:hAnsi="Times New Roman" w:cs="Times New Roman"/>
          <w:sz w:val="24"/>
          <w:szCs w:val="24"/>
        </w:rPr>
        <w:t xml:space="preserve"> </w:t>
      </w:r>
      <w:r w:rsidRPr="00B76227">
        <w:rPr>
          <w:rFonts w:ascii="Times New Roman" w:hAnsi="Times New Roman" w:cs="Times New Roman"/>
          <w:sz w:val="24"/>
          <w:szCs w:val="24"/>
        </w:rPr>
        <w:t>all test</w:t>
      </w:r>
      <w:r w:rsidR="002B718E">
        <w:rPr>
          <w:rFonts w:ascii="Times New Roman" w:hAnsi="Times New Roman" w:cs="Times New Roman"/>
          <w:sz w:val="24"/>
          <w:szCs w:val="24"/>
        </w:rPr>
        <w:t>s are</w:t>
      </w:r>
      <w:r w:rsidRPr="00B76227">
        <w:rPr>
          <w:rFonts w:ascii="Times New Roman" w:hAnsi="Times New Roman" w:cs="Times New Roman"/>
          <w:sz w:val="24"/>
          <w:szCs w:val="24"/>
        </w:rPr>
        <w:t xml:space="preserve"> normal, and there is no obvious reason for not getting pregnant. </w:t>
      </w:r>
      <w:r w:rsidRPr="00B76227">
        <w:rPr>
          <w:rFonts w:ascii="Times New Roman" w:hAnsi="Times New Roman" w:cs="Times New Roman"/>
          <w:sz w:val="24"/>
          <w:szCs w:val="24"/>
          <w:vertAlign w:val="superscript"/>
        </w:rPr>
        <w:t>2</w:t>
      </w:r>
    </w:p>
    <w:p w:rsidR="00D1050C" w:rsidRDefault="00D1050C" w:rsidP="00D1050C">
      <w:pPr>
        <w:autoSpaceDE w:val="0"/>
        <w:autoSpaceDN w:val="0"/>
        <w:adjustRightInd w:val="0"/>
        <w:spacing w:after="0" w:line="240" w:lineRule="auto"/>
        <w:rPr>
          <w:rFonts w:ascii="Times New Roman" w:hAnsi="Times New Roman" w:cs="Times New Roman"/>
          <w:sz w:val="24"/>
          <w:szCs w:val="24"/>
          <w:vertAlign w:val="superscript"/>
        </w:rPr>
      </w:pPr>
    </w:p>
    <w:p w:rsidR="00D1050C" w:rsidRPr="00D1050C" w:rsidRDefault="00D1050C" w:rsidP="00D1050C">
      <w:pPr>
        <w:autoSpaceDE w:val="0"/>
        <w:autoSpaceDN w:val="0"/>
        <w:adjustRightInd w:val="0"/>
        <w:spacing w:after="0" w:line="240" w:lineRule="auto"/>
        <w:rPr>
          <w:rFonts w:ascii="Times New Roman" w:hAnsi="Times New Roman" w:cs="Times New Roman"/>
          <w:sz w:val="24"/>
          <w:szCs w:val="24"/>
          <w:vertAlign w:val="superscript"/>
        </w:rPr>
      </w:pPr>
    </w:p>
    <w:p w:rsidR="005A20E3" w:rsidRDefault="005A20E3" w:rsidP="005A20E3">
      <w:pPr>
        <w:pStyle w:val="Heading1"/>
      </w:pPr>
      <w:r w:rsidRPr="005A20E3">
        <w:t>Common Causes of Infertility</w:t>
      </w:r>
      <w:r w:rsidR="00B76227">
        <w:t xml:space="preserve"> </w:t>
      </w:r>
      <w:r w:rsidR="00B76227" w:rsidRPr="00B76227">
        <w:rPr>
          <w:vertAlign w:val="superscript"/>
        </w:rPr>
        <w:t>3</w:t>
      </w:r>
    </w:p>
    <w:p w:rsidR="002B718E" w:rsidRPr="002B718E" w:rsidRDefault="002B718E" w:rsidP="002B718E">
      <w:pPr>
        <w:pStyle w:val="Subtitle"/>
        <w:rPr>
          <w:sz w:val="2"/>
        </w:rPr>
      </w:pPr>
    </w:p>
    <w:p w:rsidR="00B76227" w:rsidRPr="00D1798D" w:rsidRDefault="002B718E" w:rsidP="002B718E">
      <w:pPr>
        <w:pStyle w:val="Subtitle"/>
        <w:rPr>
          <w:sz w:val="28"/>
        </w:rPr>
      </w:pPr>
      <w:r w:rsidRPr="00D1798D">
        <w:rPr>
          <w:sz w:val="28"/>
        </w:rPr>
        <w:t>Female Factors:</w:t>
      </w:r>
    </w:p>
    <w:p w:rsidR="00B76227" w:rsidRPr="00B76227" w:rsidRDefault="00E12EB7" w:rsidP="00B76227">
      <w:pPr>
        <w:numPr>
          <w:ilvl w:val="0"/>
          <w:numId w:val="2"/>
        </w:numPr>
        <w:shd w:val="clear" w:color="auto" w:fill="FFFFFF"/>
        <w:spacing w:after="0" w:line="300" w:lineRule="atLeast"/>
        <w:ind w:left="300"/>
        <w:textAlignment w:val="baseline"/>
        <w:rPr>
          <w:rFonts w:ascii="Times New Roman" w:hAnsi="Times New Roman" w:cs="Times New Roman"/>
          <w:sz w:val="24"/>
          <w:szCs w:val="24"/>
        </w:rPr>
      </w:pPr>
      <w:hyperlink r:id="rId8" w:history="1">
        <w:r w:rsidR="00B76227" w:rsidRPr="00B76227">
          <w:rPr>
            <w:rStyle w:val="Hyperlink"/>
            <w:rFonts w:ascii="Times New Roman" w:hAnsi="Times New Roman" w:cs="Times New Roman"/>
            <w:bCs/>
            <w:color w:val="auto"/>
            <w:sz w:val="24"/>
            <w:szCs w:val="24"/>
            <w:u w:val="none"/>
            <w:bdr w:val="none" w:sz="0" w:space="0" w:color="auto" w:frame="1"/>
          </w:rPr>
          <w:t>Age</w:t>
        </w:r>
      </w:hyperlink>
    </w:p>
    <w:p w:rsidR="00D1798D" w:rsidRDefault="00E12EB7" w:rsidP="00D1798D">
      <w:pPr>
        <w:numPr>
          <w:ilvl w:val="0"/>
          <w:numId w:val="2"/>
        </w:numPr>
        <w:shd w:val="clear" w:color="auto" w:fill="FFFFFF"/>
        <w:spacing w:after="0" w:line="300" w:lineRule="atLeast"/>
        <w:ind w:left="300"/>
        <w:textAlignment w:val="baseline"/>
        <w:rPr>
          <w:rFonts w:ascii="Times New Roman" w:hAnsi="Times New Roman" w:cs="Times New Roman"/>
          <w:sz w:val="24"/>
          <w:szCs w:val="24"/>
        </w:rPr>
      </w:pPr>
      <w:hyperlink r:id="rId9" w:history="1">
        <w:r w:rsidR="00B76227" w:rsidRPr="00B76227">
          <w:rPr>
            <w:rStyle w:val="Hyperlink"/>
            <w:rFonts w:ascii="Times New Roman" w:hAnsi="Times New Roman" w:cs="Times New Roman"/>
            <w:bCs/>
            <w:color w:val="auto"/>
            <w:sz w:val="24"/>
            <w:szCs w:val="24"/>
            <w:u w:val="none"/>
            <w:bdr w:val="none" w:sz="0" w:space="0" w:color="auto" w:frame="1"/>
          </w:rPr>
          <w:t>Weight</w:t>
        </w:r>
      </w:hyperlink>
    </w:p>
    <w:p w:rsidR="00A400D4" w:rsidRPr="00A400D4" w:rsidRDefault="00D1798D" w:rsidP="00A400D4">
      <w:pPr>
        <w:numPr>
          <w:ilvl w:val="0"/>
          <w:numId w:val="2"/>
        </w:numPr>
        <w:shd w:val="clear" w:color="auto" w:fill="FFFFFF"/>
        <w:spacing w:after="0" w:line="300" w:lineRule="atLeast"/>
        <w:ind w:left="300"/>
        <w:textAlignment w:val="baseline"/>
        <w:rPr>
          <w:rFonts w:ascii="Times New Roman" w:hAnsi="Times New Roman" w:cs="Times New Roman"/>
          <w:sz w:val="24"/>
          <w:szCs w:val="24"/>
        </w:rPr>
      </w:pPr>
      <w:r w:rsidRPr="00D1798D">
        <w:rPr>
          <w:rFonts w:ascii="Times New Roman" w:eastAsia="Times New Roman" w:hAnsi="Times New Roman" w:cs="Times New Roman"/>
          <w:b/>
          <w:bCs/>
          <w:color w:val="0E0E0E"/>
          <w:sz w:val="24"/>
          <w:szCs w:val="24"/>
        </w:rPr>
        <w:t>Behavioral Factors</w:t>
      </w:r>
      <w:r>
        <w:rPr>
          <w:rFonts w:ascii="Times New Roman" w:eastAsia="Times New Roman" w:hAnsi="Times New Roman" w:cs="Times New Roman"/>
          <w:color w:val="0E0E0E"/>
          <w:sz w:val="24"/>
          <w:szCs w:val="24"/>
        </w:rPr>
        <w:t>:</w:t>
      </w:r>
      <w:r>
        <w:rPr>
          <w:rFonts w:ascii="Times New Roman" w:hAnsi="Times New Roman" w:cs="Times New Roman"/>
          <w:sz w:val="24"/>
          <w:szCs w:val="24"/>
        </w:rPr>
        <w:t xml:space="preserve"> </w:t>
      </w:r>
      <w:r w:rsidRPr="00D1798D">
        <w:rPr>
          <w:rFonts w:ascii="Times New Roman" w:eastAsia="Times New Roman" w:hAnsi="Times New Roman" w:cs="Times New Roman"/>
          <w:color w:val="0E0E0E"/>
          <w:sz w:val="24"/>
          <w:szCs w:val="24"/>
        </w:rPr>
        <w:t>Nutrition, exercise, smoking, drug, and alcohol intake can influence overall health and fertility.</w:t>
      </w:r>
    </w:p>
    <w:p w:rsidR="00A400D4" w:rsidRDefault="00A400D4" w:rsidP="00A400D4">
      <w:pPr>
        <w:shd w:val="clear" w:color="auto" w:fill="FFFFFF"/>
        <w:spacing w:after="0" w:line="300" w:lineRule="atLeast"/>
        <w:textAlignment w:val="baseline"/>
        <w:rPr>
          <w:rFonts w:ascii="Times New Roman" w:hAnsi="Times New Roman" w:cs="Times New Roman"/>
          <w:sz w:val="24"/>
          <w:szCs w:val="24"/>
        </w:rPr>
      </w:pPr>
    </w:p>
    <w:p w:rsidR="00A400D4" w:rsidRPr="00A400D4" w:rsidRDefault="00A400D4" w:rsidP="00A400D4">
      <w:pPr>
        <w:shd w:val="clear" w:color="auto" w:fill="FFFFFF"/>
        <w:spacing w:after="0" w:line="300" w:lineRule="atLeast"/>
        <w:textAlignment w:val="baseline"/>
        <w:rPr>
          <w:rFonts w:ascii="Times New Roman" w:hAnsi="Times New Roman" w:cs="Times New Roman"/>
          <w:sz w:val="24"/>
          <w:szCs w:val="24"/>
        </w:rPr>
      </w:pPr>
      <w:r w:rsidRPr="00A400D4">
        <w:rPr>
          <w:rFonts w:ascii="Times New Roman" w:hAnsi="Times New Roman" w:cs="Times New Roman"/>
          <w:b/>
          <w:color w:val="000000"/>
          <w:sz w:val="24"/>
          <w:szCs w:val="24"/>
        </w:rPr>
        <w:t>Diseases associated with the female reproductive tract:</w:t>
      </w:r>
    </w:p>
    <w:p w:rsidR="00A05B04" w:rsidRDefault="00D1050C" w:rsidP="00A05B04">
      <w:pPr>
        <w:numPr>
          <w:ilvl w:val="0"/>
          <w:numId w:val="2"/>
        </w:numPr>
        <w:shd w:val="clear" w:color="auto" w:fill="FFFFFF"/>
        <w:spacing w:after="100" w:line="300" w:lineRule="atLeast"/>
        <w:textAlignment w:val="baseline"/>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144780</wp:posOffset>
            </wp:positionV>
            <wp:extent cx="2257425" cy="2028825"/>
            <wp:effectExtent l="19050" t="0" r="9525" b="0"/>
            <wp:wrapSquare wrapText="bothSides"/>
            <wp:docPr id="4" name="Picture 4" descr="http://t2.gstatic.com/images?q=tbn:ANd9GcQxUu12sRFIdpC_dyH7v1F3JOKdhJDgcU_H69NocHsKiE059F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xUu12sRFIdpC_dyH7v1F3JOKdhJDgcU_H69NocHsKiE059FdT"/>
                    <pic:cNvPicPr>
                      <a:picLocks noChangeAspect="1" noChangeArrowheads="1"/>
                    </pic:cNvPicPr>
                  </pic:nvPicPr>
                  <pic:blipFill>
                    <a:blip r:embed="rId10"/>
                    <a:srcRect/>
                    <a:stretch>
                      <a:fillRect/>
                    </a:stretch>
                  </pic:blipFill>
                  <pic:spPr bwMode="auto">
                    <a:xfrm>
                      <a:off x="0" y="0"/>
                      <a:ext cx="2257425" cy="2028825"/>
                    </a:xfrm>
                    <a:prstGeom prst="rect">
                      <a:avLst/>
                    </a:prstGeom>
                    <a:noFill/>
                    <a:ln w="9525">
                      <a:noFill/>
                      <a:miter lim="800000"/>
                      <a:headEnd/>
                      <a:tailEnd/>
                    </a:ln>
                  </pic:spPr>
                </pic:pic>
              </a:graphicData>
            </a:graphic>
          </wp:anchor>
        </w:drawing>
      </w:r>
      <w:r w:rsidR="00A05B04" w:rsidRPr="00A05B04">
        <w:rPr>
          <w:rFonts w:ascii="Times New Roman" w:hAnsi="Times New Roman" w:cs="Times New Roman"/>
          <w:sz w:val="24"/>
          <w:szCs w:val="24"/>
        </w:rPr>
        <w:t>Endometriosis (painful disorder in which tissue that normally lines the inside of your uterus — the endometrium — grows outside your uterus)</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rPr>
      </w:pPr>
      <w:r w:rsidRPr="00A05B04">
        <w:rPr>
          <w:rFonts w:ascii="Times New Roman" w:hAnsi="Times New Roman" w:cs="Times New Roman"/>
          <w:sz w:val="24"/>
          <w:szCs w:val="24"/>
        </w:rPr>
        <w:t>Uterine fibroids (noncancerous growths of the uterus that often appear during childbearing years)</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shd w:val="clear" w:color="auto" w:fill="FFFFFF"/>
        </w:rPr>
      </w:pPr>
      <w:r w:rsidRPr="00A05B04">
        <w:rPr>
          <w:rFonts w:ascii="Times New Roman" w:hAnsi="Times New Roman" w:cs="Times New Roman"/>
          <w:sz w:val="24"/>
          <w:szCs w:val="24"/>
        </w:rPr>
        <w:t>Hypothalamic amenorrhea (condition in which menstruation stops for several months due to a problem involving the hypothalamus)</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shd w:val="clear" w:color="auto" w:fill="FFFFFF"/>
        </w:rPr>
      </w:pPr>
      <w:r w:rsidRPr="00A05B04">
        <w:rPr>
          <w:rStyle w:val="Emphasis"/>
          <w:rFonts w:ascii="Times New Roman" w:hAnsi="Times New Roman" w:cs="Times New Roman"/>
          <w:i w:val="0"/>
          <w:sz w:val="24"/>
          <w:szCs w:val="24"/>
          <w:shd w:val="clear" w:color="auto" w:fill="FFFFFF"/>
        </w:rPr>
        <w:t>Ovulatory disorders</w:t>
      </w:r>
      <w:r w:rsidRPr="00A05B04">
        <w:rPr>
          <w:rStyle w:val="apple-converted-space"/>
          <w:rFonts w:ascii="Times New Roman" w:hAnsi="Times New Roman" w:cs="Times New Roman"/>
          <w:sz w:val="24"/>
          <w:szCs w:val="24"/>
          <w:shd w:val="clear" w:color="auto" w:fill="FFFFFF"/>
        </w:rPr>
        <w:t> (</w:t>
      </w:r>
      <w:r w:rsidRPr="00A05B04">
        <w:rPr>
          <w:rFonts w:ascii="Times New Roman" w:hAnsi="Times New Roman" w:cs="Times New Roman"/>
          <w:sz w:val="24"/>
          <w:szCs w:val="24"/>
          <w:shd w:val="clear" w:color="auto" w:fill="FFFFFF"/>
        </w:rPr>
        <w:t>conditions or irregularities that affect ovulation such as PCOS or polycystic ovarian syndrome, advancing age or reduced ovarian function)</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rPr>
      </w:pPr>
      <w:r w:rsidRPr="00A05B04">
        <w:rPr>
          <w:rStyle w:val="Emphasis"/>
          <w:rFonts w:ascii="Times New Roman" w:hAnsi="Times New Roman" w:cs="Times New Roman"/>
          <w:i w:val="0"/>
          <w:sz w:val="24"/>
          <w:szCs w:val="24"/>
          <w:shd w:val="clear" w:color="auto" w:fill="FFFFFF"/>
        </w:rPr>
        <w:t>Pelvic Adhesive Disease</w:t>
      </w:r>
      <w:r w:rsidRPr="00A05B04">
        <w:rPr>
          <w:rStyle w:val="apple-converted-space"/>
          <w:rFonts w:ascii="Times New Roman" w:hAnsi="Times New Roman" w:cs="Times New Roman"/>
          <w:sz w:val="24"/>
          <w:szCs w:val="24"/>
          <w:shd w:val="clear" w:color="auto" w:fill="FFFFFF"/>
        </w:rPr>
        <w:t> (</w:t>
      </w:r>
      <w:r w:rsidRPr="00A05B04">
        <w:rPr>
          <w:rFonts w:ascii="Times New Roman" w:hAnsi="Times New Roman" w:cs="Times New Roman"/>
          <w:sz w:val="24"/>
          <w:szCs w:val="24"/>
          <w:shd w:val="clear" w:color="auto" w:fill="FFFFFF"/>
        </w:rPr>
        <w:t>condition in which scar tissue binds adjacent organs to each other)</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shd w:val="clear" w:color="auto" w:fill="FFFFFF"/>
        </w:rPr>
      </w:pPr>
      <w:r w:rsidRPr="00A05B04">
        <w:rPr>
          <w:rFonts w:ascii="Times New Roman" w:hAnsi="Times New Roman" w:cs="Times New Roman"/>
          <w:sz w:val="24"/>
          <w:szCs w:val="24"/>
        </w:rPr>
        <w:t>Polycystic ovarian syndrome (condition in which a woman’s levels of the sex hormones estrogen and progesterone are out of balance)</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shd w:val="clear" w:color="auto" w:fill="FFFFFF"/>
        </w:rPr>
      </w:pPr>
      <w:r w:rsidRPr="00A05B04">
        <w:rPr>
          <w:rStyle w:val="Emphasis"/>
          <w:rFonts w:ascii="Times New Roman" w:hAnsi="Times New Roman" w:cs="Times New Roman"/>
          <w:i w:val="0"/>
          <w:sz w:val="24"/>
          <w:szCs w:val="24"/>
          <w:shd w:val="clear" w:color="auto" w:fill="FFFFFF"/>
        </w:rPr>
        <w:t>Premature ovarian failure</w:t>
      </w:r>
      <w:r w:rsidRPr="00A05B04">
        <w:rPr>
          <w:rStyle w:val="apple-converted-space"/>
          <w:rFonts w:ascii="Times New Roman" w:hAnsi="Times New Roman" w:cs="Times New Roman"/>
          <w:sz w:val="24"/>
          <w:szCs w:val="24"/>
          <w:shd w:val="clear" w:color="auto" w:fill="FFFFFF"/>
        </w:rPr>
        <w:t> (</w:t>
      </w:r>
      <w:r w:rsidRPr="00A05B04">
        <w:rPr>
          <w:rFonts w:ascii="Times New Roman" w:hAnsi="Times New Roman" w:cs="Times New Roman"/>
          <w:sz w:val="24"/>
          <w:szCs w:val="24"/>
          <w:shd w:val="clear" w:color="auto" w:fill="FFFFFF"/>
        </w:rPr>
        <w:t>ovaries-which store and release eggs-stop working before age 40)</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shd w:val="clear" w:color="auto" w:fill="FFFFFF"/>
        </w:rPr>
      </w:pPr>
      <w:r w:rsidRPr="00A05B04">
        <w:rPr>
          <w:rStyle w:val="Emphasis"/>
          <w:rFonts w:ascii="Times New Roman" w:hAnsi="Times New Roman" w:cs="Times New Roman"/>
          <w:i w:val="0"/>
          <w:sz w:val="24"/>
          <w:szCs w:val="24"/>
          <w:shd w:val="clear" w:color="auto" w:fill="FFFFFF"/>
        </w:rPr>
        <w:t>Recurrent Miscarriage</w:t>
      </w:r>
      <w:r w:rsidRPr="00A05B04">
        <w:rPr>
          <w:rStyle w:val="apple-converted-space"/>
          <w:rFonts w:ascii="Times New Roman" w:hAnsi="Times New Roman" w:cs="Times New Roman"/>
          <w:sz w:val="24"/>
          <w:szCs w:val="24"/>
          <w:shd w:val="clear" w:color="auto" w:fill="FFFFFF"/>
        </w:rPr>
        <w:t> (</w:t>
      </w:r>
      <w:r w:rsidRPr="00A05B04">
        <w:rPr>
          <w:rFonts w:ascii="Times New Roman" w:hAnsi="Times New Roman" w:cs="Times New Roman"/>
          <w:sz w:val="24"/>
          <w:szCs w:val="24"/>
          <w:shd w:val="clear" w:color="auto" w:fill="FFFFFF"/>
        </w:rPr>
        <w:t>spontaneous loss of pregnancy before the fetus reaches viability)</w:t>
      </w:r>
    </w:p>
    <w:p w:rsidR="00A05B04"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rPr>
      </w:pPr>
      <w:r w:rsidRPr="00A05B04">
        <w:rPr>
          <w:rStyle w:val="Emphasis"/>
          <w:rFonts w:ascii="Times New Roman" w:hAnsi="Times New Roman" w:cs="Times New Roman"/>
          <w:i w:val="0"/>
          <w:sz w:val="24"/>
          <w:szCs w:val="24"/>
          <w:shd w:val="clear" w:color="auto" w:fill="FFFFFF"/>
        </w:rPr>
        <w:t>Tubal disease (</w:t>
      </w:r>
      <w:r w:rsidRPr="00A05B04">
        <w:rPr>
          <w:rFonts w:ascii="Times New Roman" w:hAnsi="Times New Roman" w:cs="Times New Roman"/>
          <w:sz w:val="24"/>
          <w:szCs w:val="24"/>
          <w:shd w:val="clear" w:color="auto" w:fill="FFFFFF"/>
        </w:rPr>
        <w:t>fallopian tubes are blocked or damaged)</w:t>
      </w:r>
    </w:p>
    <w:p w:rsidR="00B76227" w:rsidRPr="00A05B04" w:rsidRDefault="00A05B04" w:rsidP="00A05B04">
      <w:pPr>
        <w:numPr>
          <w:ilvl w:val="0"/>
          <w:numId w:val="2"/>
        </w:numPr>
        <w:shd w:val="clear" w:color="auto" w:fill="FFFFFF"/>
        <w:spacing w:after="100" w:line="300" w:lineRule="atLeast"/>
        <w:textAlignment w:val="baseline"/>
        <w:rPr>
          <w:rFonts w:ascii="Times New Roman" w:hAnsi="Times New Roman" w:cs="Times New Roman"/>
          <w:sz w:val="24"/>
          <w:szCs w:val="24"/>
        </w:rPr>
      </w:pPr>
      <w:r w:rsidRPr="00A05B04">
        <w:rPr>
          <w:rStyle w:val="Emphasis"/>
          <w:rFonts w:ascii="Times New Roman" w:hAnsi="Times New Roman" w:cs="Times New Roman"/>
          <w:i w:val="0"/>
          <w:sz w:val="24"/>
          <w:szCs w:val="24"/>
          <w:shd w:val="clear" w:color="auto" w:fill="FFFFFF"/>
        </w:rPr>
        <w:t>Unexplained infertility</w:t>
      </w:r>
      <w:r w:rsidRPr="00A05B04">
        <w:rPr>
          <w:rStyle w:val="apple-converted-space"/>
          <w:rFonts w:ascii="Times New Roman" w:hAnsi="Times New Roman" w:cs="Times New Roman"/>
          <w:sz w:val="24"/>
          <w:szCs w:val="24"/>
          <w:shd w:val="clear" w:color="auto" w:fill="FFFFFF"/>
        </w:rPr>
        <w:t> (</w:t>
      </w:r>
      <w:r w:rsidRPr="00A05B04">
        <w:rPr>
          <w:rFonts w:ascii="Times New Roman" w:hAnsi="Times New Roman" w:cs="Times New Roman"/>
          <w:sz w:val="24"/>
          <w:szCs w:val="24"/>
          <w:shd w:val="clear" w:color="auto" w:fill="FFFFFF"/>
        </w:rPr>
        <w:t>cause remains unknown even after an infertility work-up)</w:t>
      </w:r>
    </w:p>
    <w:p w:rsidR="00B76227" w:rsidRDefault="00B76227" w:rsidP="00B76227"/>
    <w:p w:rsidR="00A05B04" w:rsidRDefault="00A05B04" w:rsidP="00D1798D">
      <w:pPr>
        <w:pStyle w:val="Subtitle"/>
        <w:rPr>
          <w:sz w:val="28"/>
        </w:rPr>
      </w:pPr>
    </w:p>
    <w:p w:rsidR="00D1798D" w:rsidRPr="00D1798D" w:rsidRDefault="00D1798D" w:rsidP="00D1798D">
      <w:pPr>
        <w:pStyle w:val="Subtitle"/>
        <w:rPr>
          <w:sz w:val="28"/>
        </w:rPr>
      </w:pPr>
      <w:r w:rsidRPr="00D1798D">
        <w:rPr>
          <w:sz w:val="28"/>
        </w:rPr>
        <w:lastRenderedPageBreak/>
        <w:t>Male Factors:</w:t>
      </w:r>
    </w:p>
    <w:p w:rsidR="00D1798D" w:rsidRPr="00A05B04" w:rsidRDefault="00D1798D" w:rsidP="00A05B04">
      <w:pPr>
        <w:numPr>
          <w:ilvl w:val="0"/>
          <w:numId w:val="2"/>
        </w:numPr>
        <w:shd w:val="clear" w:color="auto" w:fill="FFFFFF"/>
        <w:spacing w:after="80" w:line="240" w:lineRule="auto"/>
        <w:ind w:left="302"/>
        <w:jc w:val="both"/>
        <w:textAlignment w:val="baseline"/>
        <w:rPr>
          <w:rFonts w:ascii="Times New Roman" w:hAnsi="Times New Roman" w:cs="Times New Roman"/>
          <w:sz w:val="24"/>
          <w:szCs w:val="24"/>
        </w:rPr>
      </w:pPr>
      <w:r w:rsidRPr="00A05B04">
        <w:rPr>
          <w:rFonts w:ascii="Times New Roman" w:hAnsi="Times New Roman" w:cs="Times New Roman"/>
          <w:color w:val="000000"/>
          <w:sz w:val="24"/>
          <w:szCs w:val="24"/>
        </w:rPr>
        <w:t>No sperm count, less sperm count, reduced sperm motility, absence of one or both testes.</w:t>
      </w:r>
    </w:p>
    <w:p w:rsidR="00B35D5D" w:rsidRPr="00A05B04" w:rsidRDefault="00B35D5D" w:rsidP="00A05B04">
      <w:pPr>
        <w:numPr>
          <w:ilvl w:val="0"/>
          <w:numId w:val="2"/>
        </w:numPr>
        <w:shd w:val="clear" w:color="auto" w:fill="FFFFFF"/>
        <w:spacing w:after="80" w:line="240" w:lineRule="auto"/>
        <w:ind w:left="302"/>
        <w:jc w:val="both"/>
        <w:textAlignment w:val="baseline"/>
        <w:rPr>
          <w:rFonts w:ascii="Times New Roman" w:hAnsi="Times New Roman" w:cs="Times New Roman"/>
          <w:sz w:val="24"/>
          <w:szCs w:val="24"/>
        </w:rPr>
      </w:pPr>
      <w:r w:rsidRPr="00A05B04">
        <w:rPr>
          <w:rFonts w:ascii="Times New Roman" w:eastAsia="Times New Roman" w:hAnsi="Times New Roman" w:cs="Times New Roman"/>
          <w:b/>
          <w:bCs/>
          <w:color w:val="0E0E0E"/>
          <w:sz w:val="24"/>
          <w:szCs w:val="24"/>
        </w:rPr>
        <w:t>Behavioral Factors</w:t>
      </w:r>
      <w:r w:rsidR="00A400D4" w:rsidRPr="00A05B04">
        <w:rPr>
          <w:rFonts w:ascii="Times New Roman" w:eastAsia="Times New Roman" w:hAnsi="Times New Roman" w:cs="Times New Roman"/>
          <w:b/>
          <w:bCs/>
          <w:color w:val="0E0E0E"/>
          <w:sz w:val="24"/>
          <w:szCs w:val="24"/>
        </w:rPr>
        <w:t xml:space="preserve"> such as</w:t>
      </w:r>
      <w:r w:rsidRPr="00A05B04">
        <w:rPr>
          <w:rFonts w:ascii="Times New Roman" w:eastAsia="Times New Roman" w:hAnsi="Times New Roman" w:cs="Times New Roman"/>
          <w:color w:val="0E0E0E"/>
          <w:sz w:val="24"/>
          <w:szCs w:val="24"/>
        </w:rPr>
        <w:t>: Nutrition, exercise, smoking, drug, and alcohol intake can influence overall health and fertility.</w:t>
      </w:r>
    </w:p>
    <w:p w:rsidR="00B502A6" w:rsidRPr="00A05B04" w:rsidRDefault="00B35D5D" w:rsidP="00A05B04">
      <w:pPr>
        <w:numPr>
          <w:ilvl w:val="0"/>
          <w:numId w:val="5"/>
        </w:numPr>
        <w:shd w:val="clear" w:color="auto" w:fill="FFFFFF"/>
        <w:spacing w:after="80" w:line="240" w:lineRule="auto"/>
        <w:ind w:left="302"/>
        <w:jc w:val="both"/>
        <w:textAlignment w:val="baseline"/>
        <w:rPr>
          <w:rFonts w:ascii="Times New Roman" w:eastAsia="Times New Roman" w:hAnsi="Times New Roman" w:cs="Times New Roman"/>
          <w:color w:val="0E0E0E"/>
          <w:sz w:val="24"/>
          <w:szCs w:val="24"/>
        </w:rPr>
      </w:pPr>
      <w:r w:rsidRPr="00A05B04">
        <w:rPr>
          <w:rFonts w:ascii="Times New Roman" w:eastAsia="Times New Roman" w:hAnsi="Times New Roman" w:cs="Times New Roman"/>
          <w:b/>
          <w:bCs/>
          <w:color w:val="0E0E0E"/>
          <w:sz w:val="24"/>
          <w:szCs w:val="24"/>
        </w:rPr>
        <w:t>Medications</w:t>
      </w:r>
      <w:r w:rsidRPr="00A05B04">
        <w:rPr>
          <w:rFonts w:ascii="Times New Roman" w:eastAsia="Times New Roman" w:hAnsi="Times New Roman" w:cs="Times New Roman"/>
          <w:color w:val="0E0E0E"/>
          <w:sz w:val="24"/>
          <w:szCs w:val="24"/>
        </w:rPr>
        <w:t>: Several medications, including those used to treat high blood pressure or ulcers, can influence a man's sperm count and libido and should be discussed with the prescribing primary care physician.</w:t>
      </w:r>
    </w:p>
    <w:p w:rsidR="00B76227" w:rsidRDefault="00E12EB7" w:rsidP="00B76227">
      <w:pPr>
        <w:pStyle w:val="Heading1"/>
      </w:pPr>
      <w:hyperlink r:id="rId11" w:history="1">
        <w:r w:rsidR="00B76227" w:rsidRPr="00B76227">
          <w:rPr>
            <w:rStyle w:val="Hyperlink"/>
            <w:color w:val="365F91" w:themeColor="accent1" w:themeShade="BF"/>
            <w:szCs w:val="18"/>
            <w:u w:val="none"/>
          </w:rPr>
          <w:t>How can psychological treatment help me/us cope with infertility?</w:t>
        </w:r>
      </w:hyperlink>
    </w:p>
    <w:p w:rsidR="002D4AFF" w:rsidRDefault="002D4AFF" w:rsidP="002D4AFF"/>
    <w:p w:rsidR="002D4AFF" w:rsidRPr="002D4AFF" w:rsidRDefault="002D4AFF" w:rsidP="00A400D4">
      <w:pPr>
        <w:jc w:val="center"/>
      </w:pPr>
      <w:r>
        <w:rPr>
          <w:noProof/>
        </w:rPr>
        <w:drawing>
          <wp:inline distT="0" distB="0" distL="0" distR="0">
            <wp:extent cx="2952750" cy="2008304"/>
            <wp:effectExtent l="19050" t="0" r="0" b="0"/>
            <wp:docPr id="10" name="Picture 10" descr="http://t1.gstatic.com/images?q=tbn:ANd9GcQIGyV5Dvk0zRuJdzq9Jyh2Z1r1E4zMnSkTMvf4R-U6VNUI9M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QIGyV5Dvk0zRuJdzq9Jyh2Z1r1E4zMnSkTMvf4R-U6VNUI9MxE"/>
                    <pic:cNvPicPr>
                      <a:picLocks noChangeAspect="1" noChangeArrowheads="1"/>
                    </pic:cNvPicPr>
                  </pic:nvPicPr>
                  <pic:blipFill>
                    <a:blip r:embed="rId12"/>
                    <a:srcRect/>
                    <a:stretch>
                      <a:fillRect/>
                    </a:stretch>
                  </pic:blipFill>
                  <pic:spPr bwMode="auto">
                    <a:xfrm>
                      <a:off x="0" y="0"/>
                      <a:ext cx="2953918" cy="2009098"/>
                    </a:xfrm>
                    <a:prstGeom prst="rect">
                      <a:avLst/>
                    </a:prstGeom>
                    <a:noFill/>
                    <a:ln w="9525">
                      <a:noFill/>
                      <a:miter lim="800000"/>
                      <a:headEnd/>
                      <a:tailEnd/>
                    </a:ln>
                  </pic:spPr>
                </pic:pic>
              </a:graphicData>
            </a:graphic>
          </wp:inline>
        </w:drawing>
      </w:r>
    </w:p>
    <w:p w:rsidR="00B76227" w:rsidRDefault="00B76227" w:rsidP="00A05B04">
      <w:pPr>
        <w:pStyle w:val="NormalWeb"/>
        <w:spacing w:line="270" w:lineRule="atLeast"/>
        <w:jc w:val="both"/>
      </w:pPr>
      <w:r>
        <w:t xml:space="preserve">Mental health professionals with experience in infertility treatment can help a great deal. Their primary goal is to help individuals and couples learn how to cope with the physical and emotional changes associated with infertility, as well as with the medical treatments that can be painful and intrusive. For some, the focus may be on how to deal with a partner's response. For others, it may be on how to choose the right medical treatment or how to begin exploring other family building options. For still others, it may be on how to control stress, anxiety, or depression. By teaching patients problem- solving strategies in a supportive environment, mental health professionals help people work through their grief, fear, and other emotions so that they can find resolution of their infertility. A good therapist can help you sort out feelings, strengthen already present coping skills and develop new ones, and communicate with others more clearly. For many, the life crisis of infertility eventually proves to be an opportunity for </w:t>
      </w:r>
      <w:r w:rsidR="00A05B04">
        <w:t>life-enhancing personal growth.</w:t>
      </w:r>
      <w:r w:rsidRPr="00B76227">
        <w:rPr>
          <w:vertAlign w:val="superscript"/>
        </w:rPr>
        <w:t>4</w:t>
      </w:r>
    </w:p>
    <w:p w:rsidR="00B76227" w:rsidRDefault="00B76227" w:rsidP="00B76227">
      <w:pPr>
        <w:pStyle w:val="Heading1"/>
      </w:pPr>
      <w:r>
        <w:t>References</w:t>
      </w:r>
    </w:p>
    <w:p w:rsidR="00B76227" w:rsidRDefault="00B76227" w:rsidP="00B76227">
      <w:pPr>
        <w:pStyle w:val="ListParagraph"/>
        <w:numPr>
          <w:ilvl w:val="0"/>
          <w:numId w:val="3"/>
        </w:numPr>
      </w:pPr>
      <w:r w:rsidRPr="00D1798D">
        <w:t>http://webcache.googleusercontent.com/search?q=cache:http://www.azfertility.com/fertility-basics/</w:t>
      </w:r>
    </w:p>
    <w:p w:rsidR="00B76227" w:rsidRDefault="00B76227" w:rsidP="00B76227">
      <w:pPr>
        <w:pStyle w:val="ListParagraph"/>
        <w:numPr>
          <w:ilvl w:val="0"/>
          <w:numId w:val="3"/>
        </w:numPr>
      </w:pPr>
      <w:r w:rsidRPr="00D1798D">
        <w:t>http://www.usask.ca/medicine/obgyn/artus/docs/lifestyle_infertility.pdf</w:t>
      </w:r>
    </w:p>
    <w:p w:rsidR="00B76227" w:rsidRDefault="00B76227" w:rsidP="00B76227">
      <w:pPr>
        <w:pStyle w:val="ListParagraph"/>
        <w:numPr>
          <w:ilvl w:val="0"/>
          <w:numId w:val="3"/>
        </w:numPr>
      </w:pPr>
      <w:r w:rsidRPr="00D1798D">
        <w:t>http://www.azfertility.com/fertility-basics/causes-of-infertility/</w:t>
      </w:r>
    </w:p>
    <w:p w:rsidR="00B76227" w:rsidRDefault="00B76227" w:rsidP="00B76227">
      <w:pPr>
        <w:pStyle w:val="ListParagraph"/>
        <w:numPr>
          <w:ilvl w:val="0"/>
          <w:numId w:val="3"/>
        </w:numPr>
      </w:pPr>
      <w:r w:rsidRPr="00D1798D">
        <w:t>http://www.asrm.org/Psychological_FAQs/</w:t>
      </w:r>
    </w:p>
    <w:sectPr w:rsidR="00B76227" w:rsidSect="001E2E1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51" w:rsidRDefault="006F3951" w:rsidP="00B76227">
      <w:pPr>
        <w:spacing w:after="0" w:line="240" w:lineRule="auto"/>
      </w:pPr>
      <w:r>
        <w:separator/>
      </w:r>
    </w:p>
  </w:endnote>
  <w:endnote w:type="continuationSeparator" w:id="1">
    <w:p w:rsidR="006F3951" w:rsidRDefault="006F3951" w:rsidP="00B76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71"/>
      <w:docPartObj>
        <w:docPartGallery w:val="Page Numbers (Bottom of Page)"/>
        <w:docPartUnique/>
      </w:docPartObj>
    </w:sdtPr>
    <w:sdtContent>
      <w:p w:rsidR="00B76227" w:rsidRDefault="00E12EB7">
        <w:pPr>
          <w:pStyle w:val="Footer"/>
          <w:jc w:val="right"/>
        </w:pPr>
        <w:fldSimple w:instr=" PAGE   \* MERGEFORMAT ">
          <w:r w:rsidR="00A05B04">
            <w:rPr>
              <w:noProof/>
            </w:rPr>
            <w:t>3</w:t>
          </w:r>
        </w:fldSimple>
      </w:p>
    </w:sdtContent>
  </w:sdt>
  <w:p w:rsidR="00B76227" w:rsidRDefault="00B76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51" w:rsidRDefault="006F3951" w:rsidP="00B76227">
      <w:pPr>
        <w:spacing w:after="0" w:line="240" w:lineRule="auto"/>
      </w:pPr>
      <w:r>
        <w:separator/>
      </w:r>
    </w:p>
  </w:footnote>
  <w:footnote w:type="continuationSeparator" w:id="1">
    <w:p w:rsidR="006F3951" w:rsidRDefault="006F3951" w:rsidP="00B76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673C5"/>
    <w:multiLevelType w:val="hybridMultilevel"/>
    <w:tmpl w:val="27CA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127C5"/>
    <w:multiLevelType w:val="multilevel"/>
    <w:tmpl w:val="BD4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1A26D0"/>
    <w:multiLevelType w:val="multilevel"/>
    <w:tmpl w:val="476A3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CA71E8"/>
    <w:multiLevelType w:val="hybridMultilevel"/>
    <w:tmpl w:val="38E0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243FC"/>
    <w:multiLevelType w:val="hybridMultilevel"/>
    <w:tmpl w:val="C8E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5D5B"/>
    <w:rsid w:val="000F444C"/>
    <w:rsid w:val="001A5D73"/>
    <w:rsid w:val="001E2E13"/>
    <w:rsid w:val="00257002"/>
    <w:rsid w:val="00285F7E"/>
    <w:rsid w:val="002B718E"/>
    <w:rsid w:val="002D4AFF"/>
    <w:rsid w:val="00320BC0"/>
    <w:rsid w:val="004A2631"/>
    <w:rsid w:val="004C5D5B"/>
    <w:rsid w:val="005A1CD9"/>
    <w:rsid w:val="005A20E3"/>
    <w:rsid w:val="006B421E"/>
    <w:rsid w:val="006F3951"/>
    <w:rsid w:val="00731CDC"/>
    <w:rsid w:val="007370F3"/>
    <w:rsid w:val="007F2A3F"/>
    <w:rsid w:val="00825A1B"/>
    <w:rsid w:val="00973724"/>
    <w:rsid w:val="0098665C"/>
    <w:rsid w:val="00A05B04"/>
    <w:rsid w:val="00A400D4"/>
    <w:rsid w:val="00B010B1"/>
    <w:rsid w:val="00B35D5D"/>
    <w:rsid w:val="00B502A6"/>
    <w:rsid w:val="00B76227"/>
    <w:rsid w:val="00C256D2"/>
    <w:rsid w:val="00D1050C"/>
    <w:rsid w:val="00D1798D"/>
    <w:rsid w:val="00D87657"/>
    <w:rsid w:val="00E12EB7"/>
    <w:rsid w:val="00E3375F"/>
    <w:rsid w:val="00EE3B33"/>
    <w:rsid w:val="00F1015A"/>
    <w:rsid w:val="00F93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paragraph" w:styleId="Heading1">
    <w:name w:val="heading 1"/>
    <w:basedOn w:val="Normal"/>
    <w:next w:val="Normal"/>
    <w:link w:val="Heading1Char"/>
    <w:uiPriority w:val="9"/>
    <w:qFormat/>
    <w:rsid w:val="005A2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62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D5B"/>
    <w:rPr>
      <w:color w:val="0000FF" w:themeColor="hyperlink"/>
      <w:u w:val="single"/>
    </w:rPr>
  </w:style>
  <w:style w:type="paragraph" w:styleId="ListParagraph">
    <w:name w:val="List Paragraph"/>
    <w:basedOn w:val="Normal"/>
    <w:uiPriority w:val="34"/>
    <w:qFormat/>
    <w:rsid w:val="004C5D5B"/>
    <w:pPr>
      <w:ind w:left="720"/>
      <w:contextualSpacing/>
    </w:pPr>
  </w:style>
  <w:style w:type="paragraph" w:styleId="Title">
    <w:name w:val="Title"/>
    <w:basedOn w:val="Normal"/>
    <w:next w:val="Normal"/>
    <w:link w:val="TitleChar"/>
    <w:uiPriority w:val="10"/>
    <w:qFormat/>
    <w:rsid w:val="005A20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0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A2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0E3"/>
    <w:rPr>
      <w:b/>
      <w:bCs/>
    </w:rPr>
  </w:style>
  <w:style w:type="character" w:customStyle="1" w:styleId="apple-converted-space">
    <w:name w:val="apple-converted-space"/>
    <w:basedOn w:val="DefaultParagraphFont"/>
    <w:rsid w:val="005A20E3"/>
  </w:style>
  <w:style w:type="character" w:customStyle="1" w:styleId="Heading1Char">
    <w:name w:val="Heading 1 Char"/>
    <w:basedOn w:val="DefaultParagraphFont"/>
    <w:link w:val="Heading1"/>
    <w:uiPriority w:val="9"/>
    <w:rsid w:val="005A20E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76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227"/>
  </w:style>
  <w:style w:type="paragraph" w:styleId="Footer">
    <w:name w:val="footer"/>
    <w:basedOn w:val="Normal"/>
    <w:link w:val="FooterChar"/>
    <w:uiPriority w:val="99"/>
    <w:unhideWhenUsed/>
    <w:rsid w:val="00B7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227"/>
  </w:style>
  <w:style w:type="paragraph" w:customStyle="1" w:styleId="textcenter">
    <w:name w:val="text_center"/>
    <w:basedOn w:val="Normal"/>
    <w:rsid w:val="00B76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27"/>
    <w:rPr>
      <w:rFonts w:ascii="Tahoma" w:hAnsi="Tahoma" w:cs="Tahoma"/>
      <w:sz w:val="16"/>
      <w:szCs w:val="16"/>
    </w:rPr>
  </w:style>
  <w:style w:type="character" w:customStyle="1" w:styleId="Heading3Char">
    <w:name w:val="Heading 3 Char"/>
    <w:basedOn w:val="DefaultParagraphFont"/>
    <w:link w:val="Heading3"/>
    <w:uiPriority w:val="9"/>
    <w:semiHidden/>
    <w:rsid w:val="00B7622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B718E"/>
    <w:rPr>
      <w:color w:val="800080" w:themeColor="followedHyperlink"/>
      <w:u w:val="single"/>
    </w:rPr>
  </w:style>
  <w:style w:type="paragraph" w:styleId="Subtitle">
    <w:name w:val="Subtitle"/>
    <w:basedOn w:val="Normal"/>
    <w:next w:val="Normal"/>
    <w:link w:val="SubtitleChar"/>
    <w:uiPriority w:val="11"/>
    <w:qFormat/>
    <w:rsid w:val="002B7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18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05B0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05B04"/>
    <w:rPr>
      <w:i/>
      <w:iCs/>
    </w:rPr>
  </w:style>
</w:styles>
</file>

<file path=word/webSettings.xml><?xml version="1.0" encoding="utf-8"?>
<w:webSettings xmlns:r="http://schemas.openxmlformats.org/officeDocument/2006/relationships" xmlns:w="http://schemas.openxmlformats.org/wordprocessingml/2006/main">
  <w:divs>
    <w:div w:id="228853883">
      <w:bodyDiv w:val="1"/>
      <w:marLeft w:val="0"/>
      <w:marRight w:val="0"/>
      <w:marTop w:val="0"/>
      <w:marBottom w:val="0"/>
      <w:divBdr>
        <w:top w:val="none" w:sz="0" w:space="0" w:color="auto"/>
        <w:left w:val="none" w:sz="0" w:space="0" w:color="auto"/>
        <w:bottom w:val="none" w:sz="0" w:space="0" w:color="auto"/>
        <w:right w:val="none" w:sz="0" w:space="0" w:color="auto"/>
      </w:divBdr>
    </w:div>
    <w:div w:id="430048476">
      <w:bodyDiv w:val="1"/>
      <w:marLeft w:val="0"/>
      <w:marRight w:val="0"/>
      <w:marTop w:val="0"/>
      <w:marBottom w:val="0"/>
      <w:divBdr>
        <w:top w:val="none" w:sz="0" w:space="0" w:color="auto"/>
        <w:left w:val="none" w:sz="0" w:space="0" w:color="auto"/>
        <w:bottom w:val="none" w:sz="0" w:space="0" w:color="auto"/>
        <w:right w:val="none" w:sz="0" w:space="0" w:color="auto"/>
      </w:divBdr>
    </w:div>
    <w:div w:id="900679170">
      <w:bodyDiv w:val="1"/>
      <w:marLeft w:val="0"/>
      <w:marRight w:val="0"/>
      <w:marTop w:val="0"/>
      <w:marBottom w:val="0"/>
      <w:divBdr>
        <w:top w:val="none" w:sz="0" w:space="0" w:color="auto"/>
        <w:left w:val="none" w:sz="0" w:space="0" w:color="auto"/>
        <w:bottom w:val="none" w:sz="0" w:space="0" w:color="auto"/>
        <w:right w:val="none" w:sz="0" w:space="0" w:color="auto"/>
      </w:divBdr>
    </w:div>
    <w:div w:id="1079642762">
      <w:bodyDiv w:val="1"/>
      <w:marLeft w:val="0"/>
      <w:marRight w:val="0"/>
      <w:marTop w:val="0"/>
      <w:marBottom w:val="0"/>
      <w:divBdr>
        <w:top w:val="none" w:sz="0" w:space="0" w:color="auto"/>
        <w:left w:val="none" w:sz="0" w:space="0" w:color="auto"/>
        <w:bottom w:val="none" w:sz="0" w:space="0" w:color="auto"/>
        <w:right w:val="none" w:sz="0" w:space="0" w:color="auto"/>
      </w:divBdr>
    </w:div>
    <w:div w:id="1864050087">
      <w:bodyDiv w:val="1"/>
      <w:marLeft w:val="0"/>
      <w:marRight w:val="0"/>
      <w:marTop w:val="0"/>
      <w:marBottom w:val="0"/>
      <w:divBdr>
        <w:top w:val="none" w:sz="0" w:space="0" w:color="auto"/>
        <w:left w:val="none" w:sz="0" w:space="0" w:color="auto"/>
        <w:bottom w:val="none" w:sz="0" w:space="0" w:color="auto"/>
        <w:right w:val="none" w:sz="0" w:space="0" w:color="auto"/>
      </w:divBdr>
    </w:div>
    <w:div w:id="1884512571">
      <w:bodyDiv w:val="1"/>
      <w:marLeft w:val="0"/>
      <w:marRight w:val="0"/>
      <w:marTop w:val="0"/>
      <w:marBottom w:val="0"/>
      <w:divBdr>
        <w:top w:val="none" w:sz="0" w:space="0" w:color="auto"/>
        <w:left w:val="none" w:sz="0" w:space="0" w:color="auto"/>
        <w:bottom w:val="none" w:sz="0" w:space="0" w:color="auto"/>
        <w:right w:val="none" w:sz="0" w:space="0" w:color="auto"/>
      </w:divBdr>
    </w:div>
    <w:div w:id="20269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fertility.com/fertility-basics/causes-of-infertility/age-and-fertility.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rm.org/awards/detail.aspx?id=34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zfertility.com/fertility-basics/causes-of-infertility/weight-and-fertilit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15</cp:revision>
  <dcterms:created xsi:type="dcterms:W3CDTF">2014-05-15T08:10:00Z</dcterms:created>
  <dcterms:modified xsi:type="dcterms:W3CDTF">2014-06-16T06:22:00Z</dcterms:modified>
</cp:coreProperties>
</file>